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D53DA4" w14:textId="09EDFD0C" w:rsidR="00F82956" w:rsidRPr="00484040" w:rsidRDefault="00F82956" w:rsidP="00F82956">
      <w:pPr>
        <w:widowControl w:val="0"/>
        <w:autoSpaceDE w:val="0"/>
        <w:autoSpaceDN w:val="0"/>
        <w:adjustRightInd w:val="0"/>
        <w:spacing w:after="200"/>
        <w:rPr>
          <w:rFonts w:cs="ArialMT"/>
          <w:color w:val="000000"/>
          <w:szCs w:val="20"/>
          <w:lang w:bidi="en-US"/>
        </w:rPr>
      </w:pPr>
      <w:r w:rsidRPr="00484040">
        <w:rPr>
          <w:rFonts w:cs="ArialMT"/>
          <w:color w:val="000000"/>
          <w:szCs w:val="20"/>
          <w:lang w:bidi="en-US"/>
        </w:rPr>
        <w:t xml:space="preserve">FOR RELEASE: </w:t>
      </w:r>
      <w:r w:rsidR="00EF5E62">
        <w:rPr>
          <w:rFonts w:cs="ArialMT"/>
          <w:color w:val="000000"/>
          <w:szCs w:val="20"/>
          <w:lang w:bidi="en-US"/>
        </w:rPr>
        <w:t>May 17</w:t>
      </w:r>
      <w:r w:rsidRPr="000C54CA">
        <w:rPr>
          <w:rFonts w:cs="ArialMT"/>
          <w:color w:val="000000"/>
          <w:szCs w:val="20"/>
          <w:lang w:bidi="en-US"/>
        </w:rPr>
        <w:t>, 201</w:t>
      </w:r>
      <w:r w:rsidR="000A1F7E" w:rsidRPr="000C54CA">
        <w:rPr>
          <w:rFonts w:cs="ArialMT"/>
          <w:color w:val="000000"/>
          <w:szCs w:val="20"/>
          <w:lang w:bidi="en-US"/>
        </w:rPr>
        <w:t>6</w:t>
      </w:r>
    </w:p>
    <w:p w14:paraId="41AA92E5" w14:textId="77777777" w:rsidR="00F82956" w:rsidRPr="00484040" w:rsidRDefault="00F82956" w:rsidP="00F82956">
      <w:pPr>
        <w:widowControl w:val="0"/>
        <w:tabs>
          <w:tab w:val="left" w:pos="4680"/>
        </w:tabs>
        <w:autoSpaceDE w:val="0"/>
        <w:autoSpaceDN w:val="0"/>
        <w:adjustRightInd w:val="0"/>
        <w:spacing w:after="200"/>
        <w:rPr>
          <w:szCs w:val="20"/>
        </w:rPr>
      </w:pPr>
      <w:r w:rsidRPr="00484040">
        <w:rPr>
          <w:rFonts w:cs="ArialMT"/>
          <w:color w:val="000000"/>
          <w:szCs w:val="20"/>
          <w:lang w:bidi="en-US"/>
        </w:rPr>
        <w:t xml:space="preserve">FOR MORE INFORMATION: </w:t>
      </w:r>
      <w:r>
        <w:rPr>
          <w:rFonts w:cs="ArialMT"/>
          <w:color w:val="000000"/>
          <w:szCs w:val="20"/>
          <w:lang w:bidi="en-US"/>
        </w:rPr>
        <w:t xml:space="preserve">John Yoswick, </w:t>
      </w:r>
      <w:hyperlink r:id="rId5" w:history="1">
        <w:r w:rsidRPr="00A27967">
          <w:rPr>
            <w:rStyle w:val="Hyperlink"/>
            <w:rFonts w:cs="ArialMT"/>
            <w:szCs w:val="20"/>
            <w:lang w:bidi="en-US"/>
          </w:rPr>
          <w:t>jyoswick@spiritone.com</w:t>
        </w:r>
      </w:hyperlink>
      <w:r>
        <w:rPr>
          <w:rFonts w:cs="ArialMT"/>
          <w:color w:val="000000"/>
          <w:szCs w:val="20"/>
          <w:lang w:bidi="en-US"/>
        </w:rPr>
        <w:t>, (503) 335-0393</w:t>
      </w:r>
    </w:p>
    <w:p w14:paraId="47D23E9F" w14:textId="77777777" w:rsidR="00CA7A34" w:rsidRDefault="00CA7A34" w:rsidP="00CA7A34">
      <w:pPr>
        <w:widowControl w:val="0"/>
        <w:autoSpaceDE w:val="0"/>
        <w:autoSpaceDN w:val="0"/>
        <w:adjustRightInd w:val="0"/>
        <w:spacing w:after="200"/>
        <w:jc w:val="center"/>
        <w:rPr>
          <w:b/>
        </w:rPr>
      </w:pPr>
    </w:p>
    <w:p w14:paraId="67B93506" w14:textId="51A9851E" w:rsidR="00F82956" w:rsidRPr="00DC0070" w:rsidRDefault="00EF5E62" w:rsidP="00D117D3">
      <w:pPr>
        <w:widowControl w:val="0"/>
        <w:autoSpaceDE w:val="0"/>
        <w:autoSpaceDN w:val="0"/>
        <w:adjustRightInd w:val="0"/>
        <w:ind w:right="-274"/>
        <w:jc w:val="center"/>
        <w:rPr>
          <w:rFonts w:cs="ArialMT"/>
          <w:b/>
          <w:bCs/>
          <w:sz w:val="28"/>
          <w:szCs w:val="28"/>
          <w:lang w:bidi="en-US"/>
        </w:rPr>
      </w:pPr>
      <w:r>
        <w:rPr>
          <w:rFonts w:cs="ArialMT"/>
          <w:b/>
          <w:bCs/>
          <w:sz w:val="28"/>
          <w:szCs w:val="28"/>
          <w:lang w:bidi="en-US"/>
        </w:rPr>
        <w:t>Results of refinish-related</w:t>
      </w:r>
      <w:r w:rsidR="00A52377">
        <w:rPr>
          <w:rFonts w:cs="ArialMT"/>
          <w:b/>
          <w:bCs/>
          <w:sz w:val="28"/>
          <w:szCs w:val="28"/>
          <w:lang w:bidi="en-US"/>
        </w:rPr>
        <w:t xml:space="preserve"> </w:t>
      </w:r>
      <w:r w:rsidR="000A1F7E">
        <w:rPr>
          <w:rFonts w:cs="ArialMT"/>
          <w:b/>
          <w:bCs/>
          <w:sz w:val="28"/>
          <w:szCs w:val="28"/>
          <w:lang w:bidi="en-US"/>
        </w:rPr>
        <w:t>“Who Pays for What</w:t>
      </w:r>
      <w:r>
        <w:rPr>
          <w:rFonts w:cs="ArialMT"/>
          <w:b/>
          <w:bCs/>
          <w:sz w:val="28"/>
          <w:szCs w:val="28"/>
          <w:lang w:bidi="en-US"/>
        </w:rPr>
        <w:t>?</w:t>
      </w:r>
      <w:r w:rsidR="000A1F7E">
        <w:rPr>
          <w:rFonts w:cs="ArialMT"/>
          <w:b/>
          <w:bCs/>
          <w:sz w:val="28"/>
          <w:szCs w:val="28"/>
          <w:lang w:bidi="en-US"/>
        </w:rPr>
        <w:t>”</w:t>
      </w:r>
      <w:r w:rsidR="00A1425F">
        <w:rPr>
          <w:rFonts w:cs="ArialMT"/>
          <w:b/>
          <w:bCs/>
          <w:sz w:val="28"/>
          <w:szCs w:val="28"/>
          <w:lang w:bidi="en-US"/>
        </w:rPr>
        <w:t xml:space="preserve"> survey</w:t>
      </w:r>
      <w:r w:rsidR="00791B32">
        <w:rPr>
          <w:rFonts w:cs="ArialMT"/>
          <w:b/>
          <w:bCs/>
          <w:sz w:val="28"/>
          <w:szCs w:val="28"/>
          <w:lang w:bidi="en-US"/>
        </w:rPr>
        <w:t xml:space="preserve"> </w:t>
      </w:r>
      <w:r>
        <w:rPr>
          <w:rFonts w:cs="ArialMT"/>
          <w:b/>
          <w:bCs/>
          <w:sz w:val="28"/>
          <w:szCs w:val="28"/>
          <w:lang w:bidi="en-US"/>
        </w:rPr>
        <w:t>available online for free</w:t>
      </w:r>
    </w:p>
    <w:p w14:paraId="47340A29" w14:textId="77777777" w:rsidR="00F82956" w:rsidRPr="00484040" w:rsidRDefault="00F82956" w:rsidP="00F82956">
      <w:pPr>
        <w:rPr>
          <w:rFonts w:cs="ArialMT"/>
          <w:color w:val="000000"/>
          <w:szCs w:val="20"/>
          <w:lang w:bidi="en-US"/>
        </w:rPr>
      </w:pPr>
    </w:p>
    <w:p w14:paraId="2BDA727A" w14:textId="77777777" w:rsidR="00791B32" w:rsidRDefault="00791B32" w:rsidP="00F82956">
      <w:r>
        <w:t>Nearly 7 out of 10 shops say they need to ‘denib’ or ‘finish sand and buff’ at least three-quarters of the vehicles they paint, yet nearly one-third of shops believe that the top eight insurers "never" pay for the extra time it takes to do it.</w:t>
      </w:r>
    </w:p>
    <w:p w14:paraId="556F85D6" w14:textId="77777777" w:rsidR="00791B32" w:rsidRDefault="00791B32" w:rsidP="00F82956"/>
    <w:p w14:paraId="326E3C6F" w14:textId="0B53E133" w:rsidR="00791B32" w:rsidRDefault="00791B32" w:rsidP="00F82956">
      <w:r>
        <w:t>"Not true," says Mike Anderson of Collision Advice. "Other shops report being paid by the top eight insurers for these operations, according to the results of our 'Who Pays for What?' survey series."</w:t>
      </w:r>
    </w:p>
    <w:p w14:paraId="10BA4B16" w14:textId="77777777" w:rsidR="00791B32" w:rsidRDefault="00791B32" w:rsidP="00F82956"/>
    <w:p w14:paraId="38636BE8" w14:textId="7795ABCE" w:rsidR="00EF5E62" w:rsidRDefault="00EF5E62" w:rsidP="00EF5E62">
      <w:pPr>
        <w:rPr>
          <w:rFonts w:cs="ArialMT"/>
          <w:color w:val="000000"/>
          <w:lang w:bidi="en-US"/>
        </w:rPr>
      </w:pPr>
      <w:r w:rsidRPr="000E5853">
        <w:rPr>
          <w:rFonts w:cs="ArialMT"/>
          <w:color w:val="000000"/>
          <w:lang w:bidi="en-US"/>
        </w:rPr>
        <w:t xml:space="preserve">Each of the four </w:t>
      </w:r>
      <w:r>
        <w:rPr>
          <w:rFonts w:cs="ArialMT"/>
          <w:color w:val="000000"/>
          <w:lang w:bidi="en-US"/>
        </w:rPr>
        <w:t xml:space="preserve">different “Who Pays for What?” </w:t>
      </w:r>
      <w:r w:rsidRPr="000E5853">
        <w:rPr>
          <w:rFonts w:cs="ArialMT"/>
          <w:color w:val="000000"/>
          <w:lang w:bidi="en-US"/>
        </w:rPr>
        <w:t>surveys</w:t>
      </w:r>
      <w:r w:rsidR="005412B8">
        <w:rPr>
          <w:rFonts w:cs="ArialMT"/>
          <w:color w:val="000000"/>
          <w:lang w:bidi="en-US"/>
        </w:rPr>
        <w:t xml:space="preserve">, conduced by Collision Advice and </w:t>
      </w:r>
      <w:r w:rsidR="005412B8" w:rsidRPr="005412B8">
        <w:rPr>
          <w:rFonts w:cs="ArialMT"/>
          <w:i/>
          <w:color w:val="000000"/>
          <w:lang w:bidi="en-US"/>
        </w:rPr>
        <w:t>CRASH Network,</w:t>
      </w:r>
      <w:r w:rsidRPr="000E5853">
        <w:rPr>
          <w:rFonts w:cs="ArialMT"/>
          <w:color w:val="000000"/>
          <w:lang w:bidi="en-US"/>
        </w:rPr>
        <w:t xml:space="preserve"> explores a different area of shop operations</w:t>
      </w:r>
      <w:r>
        <w:rPr>
          <w:rFonts w:cs="ArialMT"/>
          <w:color w:val="000000"/>
          <w:lang w:bidi="en-US"/>
        </w:rPr>
        <w:t>, including</w:t>
      </w:r>
      <w:r w:rsidRPr="000E5853">
        <w:rPr>
          <w:rFonts w:cs="ArialMT"/>
          <w:color w:val="000000"/>
          <w:lang w:bidi="en-US"/>
        </w:rPr>
        <w:t xml:space="preserve"> “Who Pays for What?” in terms of </w:t>
      </w:r>
      <w:r w:rsidR="005412B8">
        <w:rPr>
          <w:rFonts w:cs="ArialMT"/>
          <w:color w:val="000000"/>
          <w:lang w:bidi="en-US"/>
        </w:rPr>
        <w:t xml:space="preserve">aluminum repair and “not-included” body labor operations, refinish operations, and </w:t>
      </w:r>
      <w:r w:rsidRPr="000E5853">
        <w:rPr>
          <w:rFonts w:cs="ArialMT"/>
          <w:color w:val="000000"/>
          <w:lang w:bidi="en-US"/>
        </w:rPr>
        <w:t>structural/frame and mechanical operations</w:t>
      </w:r>
      <w:r>
        <w:rPr>
          <w:rFonts w:cs="ArialMT"/>
          <w:color w:val="000000"/>
          <w:lang w:bidi="en-US"/>
        </w:rPr>
        <w:t>.</w:t>
      </w:r>
    </w:p>
    <w:p w14:paraId="533D2795" w14:textId="77777777" w:rsidR="005412B8" w:rsidRDefault="005412B8" w:rsidP="00EF5E62"/>
    <w:p w14:paraId="42D9148F" w14:textId="724B6073" w:rsidR="00D77CD4" w:rsidRDefault="00EF5E62" w:rsidP="00EF5E62">
      <w:pPr>
        <w:rPr>
          <w:rFonts w:cs="ArialMT"/>
          <w:color w:val="000000"/>
          <w:lang w:bidi="en-US"/>
        </w:rPr>
      </w:pPr>
      <w:r>
        <w:rPr>
          <w:rFonts w:cs="ArialMT"/>
          <w:color w:val="000000"/>
          <w:lang w:bidi="en-US"/>
        </w:rPr>
        <w:t xml:space="preserve">Anderson is making the </w:t>
      </w:r>
      <w:r w:rsidR="005412B8">
        <w:rPr>
          <w:rFonts w:cs="ArialMT"/>
          <w:color w:val="000000"/>
          <w:lang w:bidi="en-US"/>
        </w:rPr>
        <w:t xml:space="preserve">60-page </w:t>
      </w:r>
      <w:r>
        <w:rPr>
          <w:rFonts w:cs="ArialMT"/>
          <w:color w:val="000000"/>
          <w:lang w:bidi="en-US"/>
        </w:rPr>
        <w:t xml:space="preserve">results of the “refinish-related” survey, </w:t>
      </w:r>
      <w:r w:rsidR="005412B8">
        <w:rPr>
          <w:rFonts w:cs="ArialMT"/>
          <w:color w:val="000000"/>
          <w:lang w:bidi="en-US"/>
        </w:rPr>
        <w:t>completed by more than 870 shops back</w:t>
      </w:r>
      <w:bookmarkStart w:id="0" w:name="_GoBack"/>
      <w:bookmarkEnd w:id="0"/>
      <w:r>
        <w:rPr>
          <w:rFonts w:cs="ArialMT"/>
          <w:color w:val="000000"/>
          <w:lang w:bidi="en-US"/>
        </w:rPr>
        <w:t xml:space="preserve"> in February, available to shops at no charge.</w:t>
      </w:r>
    </w:p>
    <w:p w14:paraId="1A08DC59" w14:textId="77777777" w:rsidR="00EF5E62" w:rsidRDefault="00EF5E62" w:rsidP="00EF5E62">
      <w:pPr>
        <w:rPr>
          <w:rFonts w:cs="ArialMT"/>
          <w:color w:val="000000"/>
          <w:lang w:bidi="en-US"/>
        </w:rPr>
      </w:pPr>
    </w:p>
    <w:p w14:paraId="74430ABC" w14:textId="46AFC729" w:rsidR="00EF5E62" w:rsidRDefault="00EF5E62" w:rsidP="00EF5E62">
      <w:pPr>
        <w:rPr>
          <w:rStyle w:val="ox-341266d32d-apple-style-span"/>
          <w:rFonts w:ascii="Calibri" w:hAnsi="Calibri"/>
          <w:sz w:val="22"/>
          <w:szCs w:val="22"/>
        </w:rPr>
      </w:pPr>
      <w:r>
        <w:rPr>
          <w:rFonts w:cs="ArialMT"/>
          <w:color w:val="000000"/>
          <w:lang w:bidi="en-US"/>
        </w:rPr>
        <w:t>“The survey results are always free to the shops who participate, but I’m making the refinish-related ‘Who Pays’ survey results available for free to all shops because I believe when more shops see the kind of information the surveys offer, they will participate in our future surveys,” Anderson said.</w:t>
      </w:r>
    </w:p>
    <w:p w14:paraId="5E9F089E" w14:textId="77777777" w:rsidR="00791B32" w:rsidRDefault="00791B32" w:rsidP="00F82956"/>
    <w:p w14:paraId="3E590837" w14:textId="02315CC6" w:rsidR="00791B32" w:rsidRDefault="005412B8" w:rsidP="00F82956">
      <w:r>
        <w:t>The survey results, for example, show</w:t>
      </w:r>
      <w:r w:rsidR="00791B32">
        <w:t xml:space="preserve"> that a third of sh</w:t>
      </w:r>
      <w:r>
        <w:t>ops are routinely paid for</w:t>
      </w:r>
      <w:r w:rsidR="00791B32">
        <w:t xml:space="preserve"> ‘denib’ or ‘finish sand and buff.’ On a national basis, across all insurers, 39 percent of shops that bill for 'denib' are paid "always" or "most of the time," while 31 percent are paid "always" or "most of the time" for ‘finish sand and buff.’</w:t>
      </w:r>
    </w:p>
    <w:p w14:paraId="3956F53D" w14:textId="77777777" w:rsidR="00791B32" w:rsidRDefault="00791B32" w:rsidP="00F82956"/>
    <w:p w14:paraId="0B05A350" w14:textId="77777777" w:rsidR="00791B32" w:rsidRDefault="00791B32" w:rsidP="00F82956">
      <w:r>
        <w:t>Perhaps equally as valuable, the survey results also reveal just how often these operations are required.</w:t>
      </w:r>
    </w:p>
    <w:p w14:paraId="0B2E489C" w14:textId="77777777" w:rsidR="00791B32" w:rsidRDefault="00791B32" w:rsidP="00F82956"/>
    <w:p w14:paraId="7B94E46C" w14:textId="75A49386" w:rsidR="000E5853" w:rsidRPr="000E5853" w:rsidRDefault="00791B32" w:rsidP="00F82956">
      <w:r>
        <w:t>“In fact, over a quarter of all shops surveyed (28.5 percent) say they perform these procedures on 100 percent of the cars they paint," Anderson pointed out. "And another 41 percent say that at least three-quarters of the cars they paint require at least one of these procedures."</w:t>
      </w:r>
    </w:p>
    <w:p w14:paraId="59CD12C8" w14:textId="77777777" w:rsidR="000E5853" w:rsidRPr="000E5853" w:rsidRDefault="000E5853" w:rsidP="00F82956"/>
    <w:p w14:paraId="43014745" w14:textId="4880ECE6" w:rsidR="00A52377" w:rsidRPr="000E5853" w:rsidRDefault="00984FBC" w:rsidP="00F82956">
      <w:pPr>
        <w:rPr>
          <w:rFonts w:cs="ArialMT"/>
          <w:color w:val="000000"/>
          <w:lang w:bidi="en-US"/>
        </w:rPr>
      </w:pPr>
      <w:r>
        <w:rPr>
          <w:rFonts w:cs="ArialMT"/>
          <w:color w:val="000000"/>
          <w:lang w:bidi="en-US"/>
        </w:rPr>
        <w:t xml:space="preserve">Results of the previous surveys </w:t>
      </w:r>
      <w:r w:rsidR="00A52377">
        <w:rPr>
          <w:rFonts w:cs="ArialMT"/>
          <w:color w:val="000000"/>
          <w:lang w:bidi="en-US"/>
        </w:rPr>
        <w:t xml:space="preserve">are available at </w:t>
      </w:r>
      <w:hyperlink r:id="rId6" w:history="1">
        <w:r w:rsidR="00A52377" w:rsidRPr="00065ACD">
          <w:rPr>
            <w:rStyle w:val="Hyperlink"/>
            <w:rFonts w:cs="ArialMT"/>
            <w:lang w:bidi="en-US"/>
          </w:rPr>
          <w:t>https://www.crashnetwork.com/collisionadvice</w:t>
        </w:r>
      </w:hyperlink>
    </w:p>
    <w:p w14:paraId="7EFCB6EF" w14:textId="77777777" w:rsidR="0053236F" w:rsidRPr="000E5853" w:rsidRDefault="0053236F" w:rsidP="00F82956">
      <w:pPr>
        <w:rPr>
          <w:rFonts w:cs="ArialMT"/>
          <w:color w:val="000000"/>
          <w:lang w:bidi="en-US"/>
        </w:rPr>
      </w:pPr>
    </w:p>
    <w:p w14:paraId="6F3B3F9C" w14:textId="0D18482D" w:rsidR="00BE6E1A" w:rsidRPr="000E5853" w:rsidRDefault="005412B8" w:rsidP="00FD1E39">
      <w:pPr>
        <w:rPr>
          <w:rFonts w:cs="ArialMT"/>
          <w:color w:val="000000"/>
          <w:lang w:bidi="en-US"/>
        </w:rPr>
      </w:pPr>
      <w:r>
        <w:rPr>
          <w:rFonts w:cs="ArialMT"/>
          <w:color w:val="000000"/>
          <w:lang w:bidi="en-US"/>
        </w:rPr>
        <w:lastRenderedPageBreak/>
        <w:t>The</w:t>
      </w:r>
      <w:r w:rsidR="00BE6E1A" w:rsidRPr="000E5853">
        <w:rPr>
          <w:rFonts w:cs="ArialMT"/>
          <w:color w:val="000000"/>
          <w:lang w:bidi="en-US"/>
        </w:rPr>
        <w:t xml:space="preserve"> 60-page report </w:t>
      </w:r>
      <w:r>
        <w:rPr>
          <w:rFonts w:cs="ArialMT"/>
          <w:color w:val="000000"/>
          <w:lang w:bidi="en-US"/>
        </w:rPr>
        <w:t>breaks the</w:t>
      </w:r>
      <w:r w:rsidR="00BE6E1A" w:rsidRPr="000E5853">
        <w:rPr>
          <w:rFonts w:cs="ArialMT"/>
          <w:color w:val="000000"/>
          <w:lang w:bidi="en-US"/>
        </w:rPr>
        <w:t xml:space="preserve"> survey findings</w:t>
      </w:r>
      <w:r>
        <w:rPr>
          <w:rFonts w:cs="ArialMT"/>
          <w:color w:val="000000"/>
          <w:lang w:bidi="en-US"/>
        </w:rPr>
        <w:t xml:space="preserve"> </w:t>
      </w:r>
      <w:r w:rsidR="00BE6E1A" w:rsidRPr="000E5853">
        <w:rPr>
          <w:rFonts w:cs="ArialMT"/>
          <w:color w:val="000000"/>
          <w:lang w:bidi="en-US"/>
        </w:rPr>
        <w:t xml:space="preserve">down by region, </w:t>
      </w:r>
      <w:r>
        <w:rPr>
          <w:rFonts w:cs="ArialMT"/>
          <w:color w:val="000000"/>
          <w:lang w:bidi="en-US"/>
        </w:rPr>
        <w:t xml:space="preserve">by </w:t>
      </w:r>
      <w:r w:rsidR="00BE6E1A" w:rsidRPr="000E5853">
        <w:rPr>
          <w:rFonts w:cs="ArialMT"/>
          <w:color w:val="000000"/>
          <w:lang w:bidi="en-US"/>
        </w:rPr>
        <w:t xml:space="preserve">insurer and </w:t>
      </w:r>
      <w:r>
        <w:rPr>
          <w:rFonts w:cs="ArialMT"/>
          <w:color w:val="000000"/>
          <w:lang w:bidi="en-US"/>
        </w:rPr>
        <w:t xml:space="preserve">by </w:t>
      </w:r>
      <w:proofErr w:type="spellStart"/>
      <w:r w:rsidR="00BE6E1A" w:rsidRPr="000E5853">
        <w:rPr>
          <w:rFonts w:cs="ArialMT"/>
          <w:color w:val="000000"/>
          <w:lang w:bidi="en-US"/>
        </w:rPr>
        <w:t>DRP</w:t>
      </w:r>
      <w:proofErr w:type="spellEnd"/>
      <w:r w:rsidR="00BE6E1A" w:rsidRPr="000E5853">
        <w:rPr>
          <w:rFonts w:cs="ArialMT"/>
          <w:color w:val="000000"/>
          <w:lang w:bidi="en-US"/>
        </w:rPr>
        <w:t xml:space="preserve"> vs. non-DRP, </w:t>
      </w:r>
      <w:r>
        <w:rPr>
          <w:rFonts w:cs="ArialMT"/>
          <w:color w:val="000000"/>
          <w:lang w:bidi="en-US"/>
        </w:rPr>
        <w:t xml:space="preserve">and </w:t>
      </w:r>
      <w:r w:rsidR="0053236F" w:rsidRPr="000E5853">
        <w:t>includes analysis and resources to help shops better understand and use the information presented</w:t>
      </w:r>
      <w:r>
        <w:t>.</w:t>
      </w:r>
    </w:p>
    <w:p w14:paraId="4F04338A" w14:textId="77777777" w:rsidR="00BE6E1A" w:rsidRPr="000E5853" w:rsidRDefault="00BE6E1A" w:rsidP="00FD1E39">
      <w:pPr>
        <w:rPr>
          <w:rFonts w:cs="ArialMT"/>
          <w:color w:val="000000"/>
          <w:lang w:bidi="en-US"/>
        </w:rPr>
      </w:pPr>
    </w:p>
    <w:p w14:paraId="63B1868E" w14:textId="77777777" w:rsidR="009F792A" w:rsidRPr="000E5853" w:rsidRDefault="009F792A" w:rsidP="009F792A">
      <w:r w:rsidRPr="000E5853">
        <w:t>“Participating in the surveys can be a good reminder to shops of ‘not-included’ operations</w:t>
      </w:r>
      <w:r>
        <w:t xml:space="preserve"> that </w:t>
      </w:r>
      <w:r w:rsidRPr="000E5853">
        <w:t>they are doing so they can decide whether to include them as line items on their estimates,” Anderson said.</w:t>
      </w:r>
    </w:p>
    <w:p w14:paraId="2C83EB26" w14:textId="77777777" w:rsidR="009F792A" w:rsidRPr="000E5853" w:rsidRDefault="009F792A" w:rsidP="009F792A">
      <w:pPr>
        <w:rPr>
          <w:rFonts w:cs="ArialMT"/>
          <w:color w:val="000000"/>
          <w:lang w:bidi="en-US"/>
        </w:rPr>
      </w:pPr>
    </w:p>
    <w:p w14:paraId="07F32926" w14:textId="77777777" w:rsidR="00F82956" w:rsidRPr="000E5853" w:rsidRDefault="00F82956" w:rsidP="00F82956">
      <w:pPr>
        <w:rPr>
          <w:rFonts w:cs="ArialMT"/>
          <w:color w:val="000000"/>
          <w:lang w:bidi="en-US"/>
        </w:rPr>
      </w:pPr>
      <w:r w:rsidRPr="000E5853">
        <w:rPr>
          <w:rFonts w:cs="ArialMT"/>
          <w:color w:val="000000"/>
          <w:lang w:bidi="en-US"/>
        </w:rPr>
        <w:t>Collision</w:t>
      </w:r>
      <w:r w:rsidR="006B438F" w:rsidRPr="000E5853">
        <w:rPr>
          <w:rFonts w:cs="ArialMT"/>
          <w:color w:val="000000"/>
          <w:lang w:bidi="en-US"/>
        </w:rPr>
        <w:t xml:space="preserve"> </w:t>
      </w:r>
      <w:r w:rsidRPr="000E5853">
        <w:rPr>
          <w:rFonts w:cs="ArialMT"/>
          <w:color w:val="000000"/>
          <w:lang w:bidi="en-US"/>
        </w:rPr>
        <w:t>Advice (</w:t>
      </w:r>
      <w:hyperlink r:id="rId7" w:history="1">
        <w:r w:rsidRPr="000E5853">
          <w:rPr>
            <w:rStyle w:val="Hyperlink"/>
            <w:rFonts w:cs="ArialMT"/>
            <w:lang w:bidi="en-US"/>
          </w:rPr>
          <w:t>www.CollisionAdvice.com</w:t>
        </w:r>
      </w:hyperlink>
      <w:r w:rsidRPr="000E5853">
        <w:rPr>
          <w:rFonts w:cs="ArialMT"/>
          <w:color w:val="000000"/>
          <w:lang w:bidi="en-US"/>
        </w:rPr>
        <w:t xml:space="preserve">) is an independent training and consulting firm featuring some of the most respected and experienced experts in the collision repair industry. Mike Anderson and his team offer </w:t>
      </w:r>
      <w:proofErr w:type="gramStart"/>
      <w:r w:rsidRPr="000E5853">
        <w:rPr>
          <w:rFonts w:cs="ArialMT"/>
          <w:color w:val="000000"/>
          <w:lang w:bidi="en-US"/>
        </w:rPr>
        <w:t>real-world</w:t>
      </w:r>
      <w:proofErr w:type="gramEnd"/>
      <w:r w:rsidRPr="000E5853">
        <w:rPr>
          <w:rFonts w:cs="ArialMT"/>
          <w:color w:val="000000"/>
          <w:lang w:bidi="en-US"/>
        </w:rPr>
        <w:t>, cutting edge training and guidance both in the classroom and one-on-one in the shop.</w:t>
      </w:r>
    </w:p>
    <w:p w14:paraId="167E4A5C" w14:textId="77777777" w:rsidR="00F82956" w:rsidRPr="000E5853" w:rsidRDefault="00F82956" w:rsidP="00F82956">
      <w:pPr>
        <w:widowControl w:val="0"/>
        <w:autoSpaceDE w:val="0"/>
        <w:autoSpaceDN w:val="0"/>
        <w:adjustRightInd w:val="0"/>
        <w:rPr>
          <w:rFonts w:cs="ArialMT"/>
          <w:color w:val="000000"/>
          <w:lang w:bidi="en-US"/>
        </w:rPr>
      </w:pPr>
      <w:r w:rsidRPr="000E5853">
        <w:rPr>
          <w:rFonts w:cs="ArialMT"/>
          <w:color w:val="000000"/>
          <w:lang w:bidi="en-US"/>
        </w:rPr>
        <w:tab/>
      </w:r>
    </w:p>
    <w:p w14:paraId="05F75DB4" w14:textId="77777777" w:rsidR="00F82956" w:rsidRPr="000E5853" w:rsidRDefault="00F82956" w:rsidP="00F82956">
      <w:pPr>
        <w:widowControl w:val="0"/>
        <w:autoSpaceDE w:val="0"/>
        <w:autoSpaceDN w:val="0"/>
        <w:adjustRightInd w:val="0"/>
        <w:rPr>
          <w:rFonts w:cs="ArialMT"/>
          <w:lang w:bidi="en-US"/>
        </w:rPr>
      </w:pPr>
    </w:p>
    <w:p w14:paraId="7DD2714B" w14:textId="77777777" w:rsidR="0084616B" w:rsidRDefault="00F82956" w:rsidP="006B438F">
      <w:pPr>
        <w:jc w:val="center"/>
        <w:rPr>
          <w:rFonts w:cs="ArialMT"/>
          <w:lang w:bidi="en-US"/>
        </w:rPr>
      </w:pPr>
      <w:r w:rsidRPr="000E5853">
        <w:rPr>
          <w:rFonts w:cs="ArialMT"/>
          <w:lang w:bidi="en-US"/>
        </w:rPr>
        <w:t>###</w:t>
      </w:r>
    </w:p>
    <w:p w14:paraId="2BF32244" w14:textId="77777777" w:rsidR="00A52377" w:rsidRDefault="00A52377" w:rsidP="006B438F">
      <w:pPr>
        <w:jc w:val="center"/>
        <w:rPr>
          <w:rFonts w:cs="ArialMT"/>
          <w:lang w:bidi="en-US"/>
        </w:rPr>
      </w:pPr>
    </w:p>
    <w:p w14:paraId="29766225" w14:textId="7037B444" w:rsidR="00A52377" w:rsidRPr="000E5853" w:rsidRDefault="00A52377" w:rsidP="006B438F">
      <w:pPr>
        <w:jc w:val="center"/>
        <w:rPr>
          <w:color w:val="000000"/>
        </w:rPr>
      </w:pPr>
      <w:r>
        <w:rPr>
          <w:noProof/>
          <w:color w:val="000000"/>
        </w:rPr>
        <w:drawing>
          <wp:inline distT="0" distB="0" distL="0" distR="0" wp14:anchorId="3DEBE083" wp14:editId="07B2C4E2">
            <wp:extent cx="3962400" cy="3708400"/>
            <wp:effectExtent l="0" t="0" r="0" b="0"/>
            <wp:docPr id="2" name="Picture 2" descr="Macintosh HD:Users:jyoswick:Dropbox:CRASH STUFF - JOHN ONLY:4-2016 ISSUES:2016-0411-fsb-deni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yoswick:Dropbox:CRASH STUFF - JOHN ONLY:4-2016 ISSUES:2016-0411-fsb-deni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2400" cy="3708400"/>
                    </a:xfrm>
                    <a:prstGeom prst="rect">
                      <a:avLst/>
                    </a:prstGeom>
                    <a:noFill/>
                    <a:ln>
                      <a:noFill/>
                    </a:ln>
                  </pic:spPr>
                </pic:pic>
              </a:graphicData>
            </a:graphic>
          </wp:inline>
        </w:drawing>
      </w:r>
    </w:p>
    <w:sectPr w:rsidR="00A52377" w:rsidRPr="000E5853" w:rsidSect="0084616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auto"/>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2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2"/>
  </w:compat>
  <w:rsids>
    <w:rsidRoot w:val="00F82956"/>
    <w:rsid w:val="00001FE3"/>
    <w:rsid w:val="000A1F7E"/>
    <w:rsid w:val="000C54CA"/>
    <w:rsid w:val="000E5853"/>
    <w:rsid w:val="00101927"/>
    <w:rsid w:val="001843C9"/>
    <w:rsid w:val="00184648"/>
    <w:rsid w:val="00191B68"/>
    <w:rsid w:val="00404A4C"/>
    <w:rsid w:val="004325ED"/>
    <w:rsid w:val="00514DE8"/>
    <w:rsid w:val="0053236F"/>
    <w:rsid w:val="005412B8"/>
    <w:rsid w:val="005B08C9"/>
    <w:rsid w:val="00697253"/>
    <w:rsid w:val="006B438F"/>
    <w:rsid w:val="006D0E38"/>
    <w:rsid w:val="00791B32"/>
    <w:rsid w:val="0084616B"/>
    <w:rsid w:val="008924B7"/>
    <w:rsid w:val="00984FBC"/>
    <w:rsid w:val="009B2DAD"/>
    <w:rsid w:val="009F792A"/>
    <w:rsid w:val="00A1425F"/>
    <w:rsid w:val="00A52377"/>
    <w:rsid w:val="00B04AB4"/>
    <w:rsid w:val="00BE6E1A"/>
    <w:rsid w:val="00CA7A34"/>
    <w:rsid w:val="00D117D3"/>
    <w:rsid w:val="00D32C39"/>
    <w:rsid w:val="00D77CD4"/>
    <w:rsid w:val="00DC0070"/>
    <w:rsid w:val="00E57C5E"/>
    <w:rsid w:val="00EF5E62"/>
    <w:rsid w:val="00F012C1"/>
    <w:rsid w:val="00F82956"/>
    <w:rsid w:val="00FD1E3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0F2C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EastAsia" w:hAnsi="Trebuchet MS"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956"/>
    <w:rPr>
      <w:rFonts w:ascii="Times New Roman" w:eastAsia="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82956"/>
    <w:rPr>
      <w:color w:val="0000FF"/>
      <w:u w:val="single"/>
    </w:rPr>
  </w:style>
  <w:style w:type="paragraph" w:styleId="BalloonText">
    <w:name w:val="Balloon Text"/>
    <w:basedOn w:val="Normal"/>
    <w:link w:val="BalloonTextChar"/>
    <w:uiPriority w:val="99"/>
    <w:semiHidden/>
    <w:unhideWhenUsed/>
    <w:rsid w:val="00D32C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2C39"/>
    <w:rPr>
      <w:rFonts w:ascii="Lucida Grande" w:eastAsia="Times New Roman" w:hAnsi="Lucida Grande" w:cs="Lucida Grande"/>
      <w:sz w:val="18"/>
      <w:szCs w:val="18"/>
      <w:lang w:eastAsia="en-US"/>
    </w:rPr>
  </w:style>
  <w:style w:type="character" w:styleId="Strong">
    <w:name w:val="Strong"/>
    <w:basedOn w:val="DefaultParagraphFont"/>
    <w:uiPriority w:val="22"/>
    <w:qFormat/>
    <w:rsid w:val="000A1F7E"/>
    <w:rPr>
      <w:b/>
      <w:bCs/>
    </w:rPr>
  </w:style>
  <w:style w:type="character" w:styleId="Emphasis">
    <w:name w:val="Emphasis"/>
    <w:basedOn w:val="DefaultParagraphFont"/>
    <w:uiPriority w:val="20"/>
    <w:qFormat/>
    <w:rsid w:val="000A1F7E"/>
    <w:rPr>
      <w:i/>
      <w:iCs/>
    </w:rPr>
  </w:style>
  <w:style w:type="character" w:customStyle="1" w:styleId="ox-3c381b3fb8-apple-style-span">
    <w:name w:val="ox-3c381b3fb8-apple-style-span"/>
    <w:basedOn w:val="DefaultParagraphFont"/>
    <w:rsid w:val="0053236F"/>
  </w:style>
  <w:style w:type="character" w:styleId="FollowedHyperlink">
    <w:name w:val="FollowedHyperlink"/>
    <w:basedOn w:val="DefaultParagraphFont"/>
    <w:uiPriority w:val="99"/>
    <w:semiHidden/>
    <w:unhideWhenUsed/>
    <w:rsid w:val="0053236F"/>
    <w:rPr>
      <w:color w:val="800080" w:themeColor="followedHyperlink"/>
      <w:u w:val="single"/>
    </w:rPr>
  </w:style>
  <w:style w:type="character" w:customStyle="1" w:styleId="ox-025bd32e6d-apple-style-span">
    <w:name w:val="ox-025bd32e6d-apple-style-span"/>
    <w:basedOn w:val="DefaultParagraphFont"/>
    <w:rsid w:val="00D77CD4"/>
  </w:style>
  <w:style w:type="character" w:customStyle="1" w:styleId="ox-341266d32d-apple-style-span">
    <w:name w:val="ox-341266d32d-apple-style-span"/>
    <w:basedOn w:val="DefaultParagraphFont"/>
    <w:rsid w:val="00791B3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EastAsia" w:hAnsi="Trebuchet MS"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956"/>
    <w:rPr>
      <w:rFonts w:ascii="Times New Roman" w:eastAsia="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82956"/>
    <w:rPr>
      <w:color w:val="0000FF"/>
      <w:u w:val="single"/>
    </w:rPr>
  </w:style>
  <w:style w:type="paragraph" w:styleId="BalloonText">
    <w:name w:val="Balloon Text"/>
    <w:basedOn w:val="Normal"/>
    <w:link w:val="BalloonTextChar"/>
    <w:uiPriority w:val="99"/>
    <w:semiHidden/>
    <w:unhideWhenUsed/>
    <w:rsid w:val="00D32C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2C39"/>
    <w:rPr>
      <w:rFonts w:ascii="Lucida Grande" w:eastAsia="Times New Roman"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yoswick@spiritone.com" TargetMode="External"/><Relationship Id="rId6" Type="http://schemas.openxmlformats.org/officeDocument/2006/relationships/hyperlink" Target="https://www.crashnetwork.com/collisionadvice" TargetMode="External"/><Relationship Id="rId7" Type="http://schemas.openxmlformats.org/officeDocument/2006/relationships/hyperlink" Target="http://collisionadvice.com/" TargetMode="Externa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485</Words>
  <Characters>2624</Characters>
  <Application>Microsoft Macintosh Word</Application>
  <DocSecurity>0</DocSecurity>
  <Lines>46</Lines>
  <Paragraphs>16</Paragraphs>
  <ScaleCrop>false</ScaleCrop>
  <Company/>
  <LinksUpToDate>false</LinksUpToDate>
  <CharactersWithSpaces>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Yoswick</dc:creator>
  <cp:keywords/>
  <dc:description/>
  <cp:lastModifiedBy>John Yoswick</cp:lastModifiedBy>
  <cp:revision>18</cp:revision>
  <dcterms:created xsi:type="dcterms:W3CDTF">2015-06-30T17:24:00Z</dcterms:created>
  <dcterms:modified xsi:type="dcterms:W3CDTF">2016-05-16T18:42:00Z</dcterms:modified>
</cp:coreProperties>
</file>