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83" w:rsidRDefault="00E63783" w:rsidP="00E63783">
      <w:pPr>
        <w:spacing w:before="100" w:beforeAutospacing="1" w:after="100" w:afterAutospacing="1"/>
      </w:pPr>
      <w:r>
        <w:t>Debbie:</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This e-mai</w:t>
      </w:r>
      <w:bookmarkStart w:id="0" w:name="_GoBack"/>
      <w:bookmarkEnd w:id="0"/>
      <w:r>
        <w:t>l is in regard to metal hardness of CAPA certified aftermarket parts. Specifically parts that the original Equipment manufacturer (OEM) parts are high strength steel (HSS) and radiator supports, which are considered structural parts. Because a previous contact regarding this subject was ignored by CAPA I am copying this e-mail to some other parties to ensure this issue is brought to light.</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 xml:space="preserve">I’ve tested some CAPA Certified aftermarket replacement parts with a Rockwell Hardness tester and compared the hardness to the OEM part it was intended to replace. My sample size was small, but there was a 100% failure rate. The hardness of the CAPA Certified aftermarket parts were significantly different than the OEM parts they were supposed to replace. Because of the 100% failure rate I have to conclude there are a significant amount of CAPA certified aftermarket parts, presently on cars, that are made from different material than the OEM parts they are intended to replace. </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This brings up two issues. First in regard to the radiator supports there is a potential safety issue. Radiator supports are considered structural and play a role in the deployment of airbags.</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Secondly, if the CAPA aftermarket parts are not equivalent to the OEM parts they replace the vehicle owner isn’t made whole. The parts would not be of like kind and quality which is a requirement of most insurance policies.</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I am basing my concerns upon statements previously made by CAPA. The structural CAPA certified aftermarket radiator supports are not of the same hardness as the original equipment parts they intend to replace and in CAPA’s own words this puts the driving public at serious risk.</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The following are the statements that I refer to:</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lastRenderedPageBreak/>
        <w:t xml:space="preserve">In 2007 there was an appraiser in this area telling consumers that CAPA certified parts were crash tested just like the OEM parts. I knew that was untrue, but e-mailed you for verification to resolve the issue. </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I got your response in an e-mail dated 4/26/2007. This was your response: “No CAPA parts are crash tested because CAPA certified parts are only considered cosmetic parts. This includes bumper covers because they are only covers – they are not reinforced steel. If they were reinforced steel bumpers then we would be required to do crash testing.</w:t>
      </w:r>
    </w:p>
    <w:p w:rsidR="00E63783" w:rsidRDefault="00E63783" w:rsidP="00E63783">
      <w:pPr>
        <w:spacing w:before="100" w:beforeAutospacing="1" w:after="100" w:afterAutospacing="1"/>
      </w:pPr>
      <w:r>
        <w:t>All of the parts material strengths etc. are tested and must be the same as the OEM in that respect as well as fit and appearance.”</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A couple years later during the Collision Industry Conference in November of 2009, repair organizations demonstrated testing an OEM and a NON-OEM bumper reinforcement for a 2009 Toyota Corolla that was not CAPA certified. These tests demonstrated that Toyota’s bumper reinforcement made of high strength steel (HSS) was exponentially stronger than the non-OEM bumper reinforcement that was made with ordinary carbon steel.</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On February 1, 2010 CAPA issued a press release. I will not quote the entire release, but there are 2 paragraphs that will help make my point. “For the past 2 months, CAPA has been conducting its own independent evaluations of aftermarket bumpers” said Gillis. “The results of these tests point squarely to the need for a CAPA bumper standard. CAPA is proud to be able to respond to this urgent need by developing independent certification standards for bumper reinforcement parts.”</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“In developing the standard, CAPA has tested numerous bumpers for comparability to their car-company-brand counterparts. In testing what appear on the surface to be reasonably well-manufactured aftermarket bumpers, our laboratories discovered serious deficiencies in mechanical properties such as strength and metal hardness, material thickness, and fit. These deficiencies potentially place the driving public, who trust body shops to repair their vehicles with safe quality parts, at serious risk.”</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 xml:space="preserve">The bumper reinforcements that CAPA has referred to in their press release are structural, as are the radiator supports. Because these parts are structural they both play a role in the </w:t>
      </w:r>
      <w:r>
        <w:lastRenderedPageBreak/>
        <w:t xml:space="preserve">proper timing of the deployment of the airbags. So the radiator supports should concern CAPA as much as the NON-CAPA bumpers and the supports were CAPA certified. </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 xml:space="preserve">In 2015 I had an insurer challenge me to first prove that a CAPA certified Subaru radiator support upper tie bar was not of like kind and quality (a policy requirement of insurers) and later on a Toyota CAPA certified radiator support to prove it was unsafe. In response to this I bought a $2,200 Rockwell Hardness Tester. In both radiator support tests I found that the CAPA certified part was significantly harder that the OEM counterpart it was meant to replace. There is a formula to convert Rockwell “B” scale values to tensile strength. I calculated difference in tensile strengths, between the OEM and CAPA certified aftermarket part to be around a 16,000 psi. The deployment of an airbag could be delayed by a part harder than the manufacturer of the vehicles intended it to be. </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I then had an insurer recommend a CAPA certified Chrysler hood. The factory hood is made from HSS. I could not tell you the difference as the CAPA certified hood was so soft I could not get a reading on my Rockwell hardness tester.</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 xml:space="preserve">Most recently, at a Congressional Hearing, Jack Gillis was quoted to say, “Well, first and foremost, the parts should be certified to be functionally equivalent to the car company brand part”. Obviously if the parts are not of the same hardness, different metals are being used and they are not functionally equivalent. </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Based on this information I believe CAPA should immediately decertify all aftermarket radiator supports and aftermarket parts intended to replace HSS OEM parts and to recall and replace all the CAPA Certified aftermarket radiator supports installed on vehicles with OEM supports.</w:t>
      </w:r>
    </w:p>
    <w:p w:rsidR="00E63783" w:rsidRDefault="00E63783" w:rsidP="00E63783">
      <w:pPr>
        <w:spacing w:before="100" w:beforeAutospacing="1" w:after="100" w:afterAutospacing="1"/>
      </w:pPr>
      <w:r>
        <w:t> </w:t>
      </w:r>
    </w:p>
    <w:p w:rsidR="00E63783" w:rsidRDefault="00E63783" w:rsidP="00E63783">
      <w:pPr>
        <w:spacing w:before="100" w:beforeAutospacing="1" w:after="100" w:afterAutospacing="1"/>
      </w:pPr>
      <w:r>
        <w:t>Mike Parker</w:t>
      </w:r>
    </w:p>
    <w:p w:rsidR="00E54D28" w:rsidRDefault="00E63783" w:rsidP="00E63783">
      <w:pPr>
        <w:spacing w:before="100" w:beforeAutospacing="1" w:after="100" w:afterAutospacing="1"/>
      </w:pPr>
      <w:r>
        <w:t>President of the Vermont Auto Body Association</w:t>
      </w:r>
    </w:p>
    <w:sectPr w:rsidR="00E54D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83"/>
    <w:rsid w:val="00E54D28"/>
    <w:rsid w:val="00E6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995B75-5BD8-4774-9A14-904CFCF3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83"/>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1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Huetter</dc:creator>
  <cp:keywords/>
  <dc:description/>
  <cp:lastModifiedBy>John Huetter</cp:lastModifiedBy>
  <cp:revision>1</cp:revision>
  <dcterms:created xsi:type="dcterms:W3CDTF">2016-05-09T22:02:00Z</dcterms:created>
  <dcterms:modified xsi:type="dcterms:W3CDTF">2016-05-09T22:04:00Z</dcterms:modified>
</cp:coreProperties>
</file>