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4371975" cy="1057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719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t xml:space="preserve">NCACAR &amp; SCACAR Merge </w:t>
      </w:r>
    </w:p>
    <w:p w:rsidR="00000000" w:rsidDel="00000000" w:rsidP="00000000" w:rsidRDefault="00000000" w:rsidRPr="00000000" w14:paraId="00000003">
      <w:pPr>
        <w:rPr>
          <w:sz w:val="22"/>
          <w:szCs w:val="22"/>
        </w:rPr>
      </w:pPr>
      <w:r w:rsidDel="00000000" w:rsidR="00000000" w:rsidRPr="00000000">
        <w:rPr>
          <w:b w:val="1"/>
          <w:i w:val="1"/>
          <w:sz w:val="22"/>
          <w:szCs w:val="22"/>
          <w:rtl w:val="0"/>
        </w:rPr>
        <w:t xml:space="preserve">12/10/19</w:t>
      </w:r>
      <w:r w:rsidDel="00000000" w:rsidR="00000000" w:rsidRPr="00000000">
        <w:rPr>
          <w:b w:val="1"/>
          <w:sz w:val="22"/>
          <w:szCs w:val="22"/>
          <w:rtl w:val="0"/>
        </w:rPr>
        <w:t xml:space="preserve"> </w:t>
      </w:r>
      <w:r w:rsidDel="00000000" w:rsidR="00000000" w:rsidRPr="00000000">
        <w:rPr>
          <w:b w:val="1"/>
          <w:i w:val="1"/>
          <w:sz w:val="22"/>
          <w:szCs w:val="22"/>
          <w:rtl w:val="0"/>
        </w:rPr>
        <w:t xml:space="preserve">— </w:t>
      </w:r>
      <w:r w:rsidDel="00000000" w:rsidR="00000000" w:rsidRPr="00000000">
        <w:rPr>
          <w:sz w:val="22"/>
          <w:szCs w:val="22"/>
          <w:rtl w:val="0"/>
        </w:rPr>
        <w:t xml:space="preserve">ON January 1, 2020, North Carolina Association of Collision And Repair and South Carolina Association of Collision And Repair will be merging to form the Carolinas Collision Association, opening up members and sponsors to opportunities that were previously unattainable.</w:t>
      </w:r>
    </w:p>
    <w:p w:rsidR="00000000" w:rsidDel="00000000" w:rsidP="00000000" w:rsidRDefault="00000000" w:rsidRPr="00000000" w14:paraId="00000004">
      <w:pPr>
        <w:pStyle w:val="Heading1"/>
        <w:rPr>
          <w:sz w:val="22"/>
          <w:szCs w:val="22"/>
        </w:rPr>
      </w:pPr>
      <w:r w:rsidDel="00000000" w:rsidR="00000000" w:rsidRPr="00000000">
        <w:rPr>
          <w:sz w:val="22"/>
          <w:szCs w:val="22"/>
          <w:rtl w:val="0"/>
        </w:rPr>
        <w:t xml:space="preserve">Benefits for Members</w:t>
      </w:r>
    </w:p>
    <w:p w:rsidR="00000000" w:rsidDel="00000000" w:rsidP="00000000" w:rsidRDefault="00000000" w:rsidRPr="00000000" w14:paraId="00000005">
      <w:pPr>
        <w:rPr>
          <w:sz w:val="22"/>
          <w:szCs w:val="22"/>
        </w:rPr>
      </w:pPr>
      <w:r w:rsidDel="00000000" w:rsidR="00000000" w:rsidRPr="00000000">
        <w:rPr>
          <w:sz w:val="22"/>
          <w:szCs w:val="22"/>
          <w:rtl w:val="0"/>
        </w:rPr>
        <w:t xml:space="preserve">Both associations have already independently created relationships with sponsors/speakers/products that have attracted national attention, but with the merger publicly known, more educational opportunities have been made available and attendance has been stronger.  </w:t>
      </w:r>
    </w:p>
    <w:p w:rsidR="00000000" w:rsidDel="00000000" w:rsidP="00000000" w:rsidRDefault="00000000" w:rsidRPr="00000000" w14:paraId="00000006">
      <w:pPr>
        <w:pStyle w:val="Heading1"/>
        <w:rPr>
          <w:sz w:val="22"/>
          <w:szCs w:val="22"/>
        </w:rPr>
      </w:pPr>
      <w:r w:rsidDel="00000000" w:rsidR="00000000" w:rsidRPr="00000000">
        <w:rPr>
          <w:sz w:val="22"/>
          <w:szCs w:val="22"/>
          <w:rtl w:val="0"/>
        </w:rPr>
        <w:t xml:space="preserve">Benefits for Sponsors</w:t>
      </w:r>
    </w:p>
    <w:p w:rsidR="00000000" w:rsidDel="00000000" w:rsidP="00000000" w:rsidRDefault="00000000" w:rsidRPr="00000000" w14:paraId="00000007">
      <w:pPr>
        <w:rPr>
          <w:sz w:val="22"/>
          <w:szCs w:val="22"/>
        </w:rPr>
      </w:pPr>
      <w:r w:rsidDel="00000000" w:rsidR="00000000" w:rsidRPr="00000000">
        <w:rPr>
          <w:sz w:val="22"/>
          <w:szCs w:val="22"/>
          <w:rtl w:val="0"/>
        </w:rPr>
        <w:t xml:space="preserve">With the merger materializing the sponsorship opportunities are reaching a wider audience and allowing for greater opportunities to create relationships.  As NCACAR and SCACAR have both made traction and gained momentum in their respective states, the time is perfect to reach an eager audience that is thirsting for knowledge and support.  </w:t>
      </w:r>
    </w:p>
    <w:p w:rsidR="00000000" w:rsidDel="00000000" w:rsidP="00000000" w:rsidRDefault="00000000" w:rsidRPr="00000000" w14:paraId="00000008">
      <w:pPr>
        <w:pStyle w:val="Heading1"/>
        <w:rPr/>
      </w:pPr>
      <w:r w:rsidDel="00000000" w:rsidR="00000000" w:rsidRPr="00000000">
        <w:rPr>
          <w:sz w:val="22"/>
          <w:szCs w:val="22"/>
          <w:rtl w:val="0"/>
        </w:rPr>
        <w:t xml:space="preserve">For more information:</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Josh Kent</w:t>
        <w:tab/>
        <w:tab/>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(704) 998-8553</w:t>
        <w:tab/>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720"/>
        <w:jc w:val="left"/>
        <w:rPr>
          <w:sz w:val="22"/>
          <w:szCs w:val="22"/>
        </w:rPr>
      </w:pPr>
      <w:hyperlink r:id="rId7">
        <w:r w:rsidDel="00000000" w:rsidR="00000000" w:rsidRPr="00000000">
          <w:rPr>
            <w:color w:val="1155cc"/>
            <w:sz w:val="22"/>
            <w:szCs w:val="22"/>
            <w:u w:val="single"/>
            <w:rtl w:val="0"/>
          </w:rPr>
          <w:t xml:space="preserve">oregon.josh.kent@gmail.com</w:t>
        </w:r>
      </w:hyperlink>
      <w:r w:rsidDel="00000000" w:rsidR="00000000" w:rsidRPr="00000000">
        <w:rPr>
          <w:rtl w:val="0"/>
        </w:rPr>
      </w:r>
    </w:p>
    <w:p w:rsidR="00000000" w:rsidDel="00000000" w:rsidP="00000000" w:rsidRDefault="00000000" w:rsidRPr="00000000" w14:paraId="0000000C">
      <w:pPr>
        <w:pStyle w:val="Heading1"/>
        <w:rPr>
          <w:sz w:val="22"/>
          <w:szCs w:val="22"/>
        </w:rPr>
      </w:pPr>
      <w:r w:rsidDel="00000000" w:rsidR="00000000" w:rsidRPr="00000000">
        <w:rPr>
          <w:sz w:val="22"/>
          <w:szCs w:val="22"/>
          <w:rtl w:val="0"/>
        </w:rPr>
        <w:t xml:space="preserve">For more information on Product: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www.carolinascollisionassociation.com</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9"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pPr>
    <w:rPr>
      <w:b w:val="1"/>
    </w:rPr>
  </w:style>
  <w:style w:type="paragraph" w:styleId="Heading2">
    <w:name w:val="heading 2"/>
    <w:basedOn w:val="Normal"/>
    <w:next w:val="Normal"/>
    <w:pPr>
      <w:keepNext w:val="1"/>
      <w:keepLines w:val="1"/>
      <w:spacing w:before="40" w:lineRule="auto"/>
      <w:ind w:firstLine="0"/>
    </w:pPr>
    <w:rPr>
      <w:rFonts w:ascii="Arial" w:cs="Arial" w:eastAsia="Arial" w:hAnsi="Arial"/>
      <w:b w:val="1"/>
      <w:i w:val="1"/>
    </w:rPr>
  </w:style>
  <w:style w:type="paragraph" w:styleId="Heading3">
    <w:name w:val="heading 3"/>
    <w:basedOn w:val="Normal"/>
    <w:next w:val="Normal"/>
    <w:pPr>
      <w:keepNext w:val="1"/>
      <w:keepLines w:val="1"/>
      <w:spacing w:before="40" w:lineRule="auto"/>
      <w:ind w:firstLine="0"/>
    </w:pPr>
    <w:rPr>
      <w:rFonts w:ascii="Arial" w:cs="Arial" w:eastAsia="Arial" w:hAnsi="Arial"/>
      <w:smallCaps w:val="1"/>
    </w:rPr>
  </w:style>
  <w:style w:type="paragraph" w:styleId="Heading4">
    <w:name w:val="heading 4"/>
    <w:basedOn w:val="Normal"/>
    <w:next w:val="Normal"/>
    <w:pPr>
      <w:keepNext w:val="1"/>
      <w:keepLines w:val="1"/>
      <w:spacing w:before="40" w:lineRule="auto"/>
      <w:ind w:firstLine="0"/>
    </w:pPr>
    <w:rPr>
      <w:rFonts w:ascii="Arial" w:cs="Arial" w:eastAsia="Arial" w:hAnsi="Arial"/>
      <w:color w:val="366091"/>
    </w:rPr>
  </w:style>
  <w:style w:type="paragraph" w:styleId="Heading5">
    <w:name w:val="heading 5"/>
    <w:basedOn w:val="Normal"/>
    <w:next w:val="Normal"/>
    <w:pPr>
      <w:keepNext w:val="1"/>
      <w:keepLines w:val="1"/>
      <w:spacing w:before="40" w:lineRule="auto"/>
      <w:ind w:firstLine="0"/>
    </w:pPr>
    <w:rPr>
      <w:rFonts w:ascii="Arial" w:cs="Arial" w:eastAsia="Arial" w:hAnsi="Arial"/>
      <w:i w:val="1"/>
      <w:color w:val="366091"/>
    </w:rPr>
  </w:style>
  <w:style w:type="paragraph" w:styleId="Heading6">
    <w:name w:val="heading 6"/>
    <w:basedOn w:val="Normal"/>
    <w:next w:val="Normal"/>
    <w:pPr>
      <w:keepNext w:val="1"/>
      <w:keepLines w:val="1"/>
      <w:spacing w:before="40" w:lineRule="auto"/>
      <w:ind w:firstLine="0"/>
    </w:pPr>
    <w:rPr>
      <w:rFonts w:ascii="Arial" w:cs="Arial" w:eastAsia="Arial" w:hAnsi="Arial"/>
      <w:b w:val="1"/>
      <w:color w:val="366091"/>
    </w:rPr>
  </w:style>
  <w:style w:type="paragraph" w:styleId="Title">
    <w:name w:val="Title"/>
    <w:basedOn w:val="Normal"/>
    <w:next w:val="Normal"/>
    <w:pPr>
      <w:spacing w:before="360" w:lineRule="auto"/>
      <w:ind w:firstLine="0"/>
      <w:jc w:val="center"/>
    </w:pPr>
    <w:rPr>
      <w:rFonts w:ascii="Arial" w:cs="Arial" w:eastAsia="Arial" w:hAnsi="Arial"/>
      <w:b w:val="1"/>
      <w:sz w:val="28"/>
      <w:szCs w:val="28"/>
    </w:rPr>
  </w:style>
  <w:style w:type="paragraph" w:styleId="Subtitle">
    <w:name w:val="Subtitle"/>
    <w:basedOn w:val="Normal"/>
    <w:next w:val="Normal"/>
    <w:pPr>
      <w:spacing w:after="120" w:lineRule="auto"/>
      <w:ind w:firstLine="0"/>
      <w:jc w:val="center"/>
    </w:pPr>
    <w:rPr>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regon.josh.kent@gmail.com" TargetMode="External"/><Relationship Id="rId8" Type="http://schemas.openxmlformats.org/officeDocument/2006/relationships/hyperlink" Target="http://www.carolinascollisionassoci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