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C8650D" w14:textId="77777777" w:rsidR="005560B8" w:rsidRPr="000F5732" w:rsidRDefault="005560B8" w:rsidP="00930C1C">
      <w:pPr>
        <w:pStyle w:val="Title"/>
        <w:pBdr>
          <w:bottom w:val="none" w:sz="0" w:space="0" w:color="auto"/>
        </w:pBdr>
        <w:spacing w:after="0"/>
        <w:ind w:firstLine="720"/>
        <w:rPr>
          <w:rFonts w:ascii="Source Sans Pro" w:hAnsi="Source Sans Pro"/>
          <w:color w:val="002E6D"/>
        </w:rPr>
      </w:pPr>
      <w:r w:rsidRPr="000F5732">
        <w:rPr>
          <w:rFonts w:ascii="Source Sans Pro" w:hAnsi="Source Sans Pro"/>
          <w:noProof/>
          <w:color w:val="002E6D"/>
          <w:sz w:val="72"/>
        </w:rPr>
        <w:drawing>
          <wp:anchor distT="0" distB="0" distL="114300" distR="114300" simplePos="0" relativeHeight="251658240" behindDoc="1" locked="0" layoutInCell="1" allowOverlap="1" wp14:anchorId="5F9A5C07" wp14:editId="3FC95EF8">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6729F54B" w:rsidRPr="595A725D">
        <w:rPr>
          <w:rFonts w:ascii="Source Sans Pro" w:hAnsi="Source Sans Pro"/>
          <w:color w:val="002E6D"/>
          <w:sz w:val="72"/>
          <w:szCs w:val="72"/>
        </w:rPr>
        <w:t>NEWS RELEASE</w:t>
      </w:r>
    </w:p>
    <w:p w14:paraId="34D970AD" w14:textId="77777777" w:rsidR="005560B8" w:rsidRPr="00E92C32" w:rsidRDefault="005560B8" w:rsidP="005560B8">
      <w:pPr>
        <w:spacing w:line="240" w:lineRule="auto"/>
        <w:rPr>
          <w:rFonts w:eastAsiaTheme="majorEastAsia" w:cstheme="majorBidi"/>
          <w:b/>
          <w:color w:val="1F497D" w:themeColor="text2"/>
          <w:spacing w:val="5"/>
          <w:kern w:val="28"/>
          <w:sz w:val="8"/>
          <w:szCs w:val="8"/>
        </w:rPr>
      </w:pPr>
      <w:r>
        <w:rPr>
          <w:rFonts w:eastAsiaTheme="majorEastAsia" w:cstheme="majorBidi"/>
          <w:b/>
          <w:noProof/>
          <w:color w:val="1F497D" w:themeColor="text2"/>
          <w:spacing w:val="5"/>
          <w:kern w:val="28"/>
          <w:sz w:val="8"/>
          <w:szCs w:val="8"/>
        </w:rPr>
        <mc:AlternateContent>
          <mc:Choice Requires="wps">
            <w:drawing>
              <wp:anchor distT="0" distB="0" distL="114300" distR="114300" simplePos="0" relativeHeight="251658241" behindDoc="0" locked="0" layoutInCell="1" allowOverlap="1" wp14:anchorId="2B4D358C" wp14:editId="4C0C1373">
                <wp:simplePos x="0" y="0"/>
                <wp:positionH relativeFrom="column">
                  <wp:posOffset>-2377382</wp:posOffset>
                </wp:positionH>
                <wp:positionV relativeFrom="paragraph">
                  <wp:posOffset>113087</wp:posOffset>
                </wp:positionV>
                <wp:extent cx="60121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012180" cy="0"/>
                        </a:xfrm>
                        <a:prstGeom prst="line">
                          <a:avLst/>
                        </a:prstGeom>
                        <a:ln>
                          <a:solidFill>
                            <a:srgbClr val="002E6D"/>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8B20CD" id="Straight Connector 1"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2pt,8.9pt" to="286.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" strokecolor="#002e6d"/>
            </w:pict>
          </mc:Fallback>
        </mc:AlternateContent>
      </w:r>
    </w:p>
    <w:p w14:paraId="14C4653B" w14:textId="77777777" w:rsidR="005560B8" w:rsidRPr="005560B8" w:rsidRDefault="00FE3DC2" w:rsidP="00194199">
      <w:pPr>
        <w:spacing w:after="0" w:line="240" w:lineRule="auto"/>
        <w:rPr>
          <w:rFonts w:eastAsiaTheme="majorEastAsia" w:cstheme="majorBidi"/>
          <w:b/>
          <w:color w:val="002E6D"/>
          <w:spacing w:val="5"/>
          <w:kern w:val="28"/>
          <w:sz w:val="40"/>
          <w:szCs w:val="52"/>
        </w:rPr>
      </w:pPr>
      <w:r>
        <w:rPr>
          <w:rFonts w:eastAsiaTheme="majorEastAsia" w:cstheme="majorBidi"/>
          <w:b/>
          <w:color w:val="002E6D"/>
          <w:spacing w:val="5"/>
          <w:kern w:val="28"/>
          <w:sz w:val="40"/>
          <w:szCs w:val="52"/>
        </w:rPr>
        <w:t>PRESS OFFICE</w:t>
      </w:r>
    </w:p>
    <w:p w14:paraId="4D6C4DBE" w14:textId="77777777" w:rsidR="005560B8" w:rsidRDefault="005560B8" w:rsidP="005560B8">
      <w:pPr>
        <w:spacing w:after="0" w:line="240" w:lineRule="auto"/>
        <w:rPr>
          <w:b/>
          <w:sz w:val="24"/>
        </w:rPr>
      </w:pPr>
    </w:p>
    <w:p w14:paraId="4EEF4C89" w14:textId="4BFDE627" w:rsidR="002E504C" w:rsidRDefault="005560B8" w:rsidP="005560B8">
      <w:pPr>
        <w:spacing w:after="0" w:line="240" w:lineRule="auto"/>
        <w:rPr>
          <w:b/>
          <w:sz w:val="24"/>
        </w:rPr>
      </w:pPr>
      <w:r>
        <w:rPr>
          <w:b/>
          <w:sz w:val="24"/>
        </w:rPr>
        <w:t xml:space="preserve">Release Date: </w:t>
      </w:r>
      <w:r w:rsidR="003B1D66">
        <w:rPr>
          <w:b/>
          <w:sz w:val="24"/>
        </w:rPr>
        <w:t>June 19</w:t>
      </w:r>
      <w:r w:rsidR="00B164E4">
        <w:rPr>
          <w:b/>
          <w:sz w:val="24"/>
        </w:rPr>
        <w:t>, 20</w:t>
      </w:r>
      <w:r w:rsidR="008D487C">
        <w:rPr>
          <w:b/>
          <w:sz w:val="24"/>
        </w:rPr>
        <w:t>20</w:t>
      </w:r>
      <w:r w:rsidR="009D5CD6">
        <w:rPr>
          <w:b/>
          <w:sz w:val="24"/>
        </w:rPr>
        <w:tab/>
      </w:r>
      <w:r w:rsidR="005F34C0">
        <w:rPr>
          <w:b/>
          <w:sz w:val="24"/>
        </w:rPr>
        <w:tab/>
      </w:r>
      <w:r>
        <w:rPr>
          <w:b/>
          <w:sz w:val="24"/>
        </w:rPr>
        <w:t xml:space="preserve">Contact: </w:t>
      </w:r>
      <w:hyperlink r:id="rId12" w:history="1">
        <w:r w:rsidR="004E0947" w:rsidRPr="00D303FA">
          <w:rPr>
            <w:rStyle w:val="Hyperlink"/>
            <w:sz w:val="24"/>
            <w:szCs w:val="24"/>
          </w:rPr>
          <w:t>Press_Office@sba.gov</w:t>
        </w:r>
      </w:hyperlink>
      <w:r w:rsidR="004E0947" w:rsidRPr="00D303FA">
        <w:rPr>
          <w:sz w:val="24"/>
          <w:szCs w:val="24"/>
        </w:rPr>
        <w:t>, (202) 205-7036</w:t>
      </w:r>
    </w:p>
    <w:p w14:paraId="4D580DCB" w14:textId="71250CD6" w:rsidR="005560B8" w:rsidRPr="002A005D" w:rsidRDefault="005560B8" w:rsidP="005560B8">
      <w:pPr>
        <w:spacing w:after="0" w:line="240" w:lineRule="auto"/>
        <w:rPr>
          <w:b/>
          <w:sz w:val="24"/>
        </w:rPr>
      </w:pPr>
      <w:r>
        <w:rPr>
          <w:b/>
          <w:sz w:val="24"/>
        </w:rPr>
        <w:t xml:space="preserve">Release </w:t>
      </w:r>
      <w:r w:rsidRPr="007405C6">
        <w:rPr>
          <w:b/>
          <w:sz w:val="24"/>
        </w:rPr>
        <w:t xml:space="preserve">Number: </w:t>
      </w:r>
      <w:r w:rsidR="008D487C" w:rsidRPr="007405C6">
        <w:rPr>
          <w:b/>
          <w:sz w:val="24"/>
        </w:rPr>
        <w:t>20</w:t>
      </w:r>
      <w:r w:rsidR="007405C6" w:rsidRPr="007405C6">
        <w:rPr>
          <w:b/>
          <w:sz w:val="24"/>
        </w:rPr>
        <w:t>-50</w:t>
      </w:r>
      <w:r w:rsidR="00387CF3">
        <w:rPr>
          <w:b/>
          <w:sz w:val="24"/>
        </w:rPr>
        <w:tab/>
      </w:r>
      <w:r w:rsidR="00387CF3">
        <w:rPr>
          <w:b/>
          <w:sz w:val="24"/>
        </w:rPr>
        <w:tab/>
      </w:r>
      <w:r>
        <w:rPr>
          <w:b/>
          <w:sz w:val="24"/>
        </w:rPr>
        <w:t xml:space="preserve">Follow us on </w:t>
      </w:r>
      <w:hyperlink r:id="rId13" w:history="1">
        <w:r w:rsidRPr="0027515A">
          <w:rPr>
            <w:rFonts w:eastAsia="Times New Roman" w:cs="Times New Roman"/>
            <w:bCs/>
            <w:color w:val="0000FF"/>
            <w:sz w:val="24"/>
            <w:szCs w:val="24"/>
            <w:u w:val="single"/>
          </w:rPr>
          <w:t>Twitter</w:t>
        </w:r>
      </w:hyperlink>
      <w:r w:rsidRPr="0027515A">
        <w:rPr>
          <w:rFonts w:eastAsia="Times New Roman" w:cs="Times New Roman"/>
          <w:bCs/>
          <w:sz w:val="24"/>
          <w:szCs w:val="24"/>
        </w:rPr>
        <w:t xml:space="preserve">, </w:t>
      </w:r>
      <w:hyperlink r:id="rId14" w:history="1">
        <w:r w:rsidRPr="0027515A">
          <w:rPr>
            <w:rFonts w:eastAsia="Times New Roman" w:cs="Times New Roman"/>
            <w:bCs/>
            <w:color w:val="0000FF"/>
            <w:sz w:val="24"/>
            <w:szCs w:val="24"/>
            <w:u w:val="single"/>
          </w:rPr>
          <w:t>Facebook</w:t>
        </w:r>
      </w:hyperlink>
      <w:r w:rsidRPr="0027515A">
        <w:rPr>
          <w:rFonts w:eastAsia="Times New Roman" w:cs="Times New Roman"/>
          <w:bCs/>
          <w:sz w:val="24"/>
          <w:szCs w:val="24"/>
        </w:rPr>
        <w:t xml:space="preserve">, </w:t>
      </w:r>
      <w:hyperlink r:id="rId15" w:history="1">
        <w:r w:rsidRPr="0027515A">
          <w:rPr>
            <w:rFonts w:eastAsia="Times New Roman" w:cs="Times New Roman"/>
            <w:bCs/>
            <w:color w:val="0000FF"/>
            <w:sz w:val="24"/>
            <w:szCs w:val="24"/>
            <w:u w:val="single"/>
          </w:rPr>
          <w:t>Blogs</w:t>
        </w:r>
      </w:hyperlink>
      <w:r w:rsidRPr="0027515A">
        <w:rPr>
          <w:rFonts w:eastAsia="Times New Roman" w:cs="Times New Roman"/>
          <w:bCs/>
          <w:color w:val="0000FF"/>
          <w:sz w:val="24"/>
          <w:szCs w:val="24"/>
        </w:rPr>
        <w:t xml:space="preserve"> </w:t>
      </w:r>
      <w:r w:rsidRPr="0027515A">
        <w:rPr>
          <w:rFonts w:eastAsia="Times New Roman" w:cs="Times New Roman"/>
          <w:bCs/>
          <w:sz w:val="24"/>
          <w:szCs w:val="24"/>
        </w:rPr>
        <w:t xml:space="preserve">&amp; </w:t>
      </w:r>
      <w:hyperlink r:id="rId16" w:history="1">
        <w:r w:rsidRPr="0027515A">
          <w:rPr>
            <w:rStyle w:val="Hyperlink"/>
            <w:rFonts w:eastAsia="Times New Roman" w:cs="Times New Roman"/>
            <w:bCs/>
            <w:sz w:val="24"/>
            <w:szCs w:val="24"/>
          </w:rPr>
          <w:t>Instagram</w:t>
        </w:r>
      </w:hyperlink>
    </w:p>
    <w:p w14:paraId="4615FF69" w14:textId="77777777" w:rsidR="00387CF3" w:rsidRDefault="00387CF3" w:rsidP="00C45B7D">
      <w:pPr>
        <w:pStyle w:val="Heading1"/>
      </w:pPr>
    </w:p>
    <w:p w14:paraId="78E7EA19" w14:textId="53DF1C99" w:rsidR="00C45B7D" w:rsidRPr="00074212" w:rsidRDefault="00C45B7D" w:rsidP="00C45B7D">
      <w:pPr>
        <w:pStyle w:val="Heading1"/>
      </w:pPr>
      <w:r w:rsidRPr="00074212">
        <w:t>SBA Rolls Out Dedicated</w:t>
      </w:r>
      <w:r w:rsidR="0090395A" w:rsidRPr="00074212">
        <w:t xml:space="preserve"> Tool for Small Businesses to Connect with</w:t>
      </w:r>
      <w:r w:rsidRPr="00074212">
        <w:t xml:space="preserve"> </w:t>
      </w:r>
      <w:r w:rsidR="7519AA11" w:rsidRPr="00074212">
        <w:t>CDFI</w:t>
      </w:r>
      <w:r w:rsidR="00E6151B" w:rsidRPr="00074212">
        <w:t>s</w:t>
      </w:r>
      <w:r w:rsidR="00C32D74" w:rsidRPr="00074212">
        <w:t>, Small Asset</w:t>
      </w:r>
      <w:r w:rsidR="7519AA11" w:rsidRPr="00074212">
        <w:t xml:space="preserve"> </w:t>
      </w:r>
      <w:r w:rsidRPr="00074212">
        <w:t>Lender</w:t>
      </w:r>
      <w:r w:rsidR="00C32D74" w:rsidRPr="00074212">
        <w:t>s</w:t>
      </w:r>
      <w:r w:rsidRPr="00074212">
        <w:t xml:space="preserve"> </w:t>
      </w:r>
      <w:r w:rsidR="00A631F1" w:rsidRPr="00074212">
        <w:t>Partic</w:t>
      </w:r>
      <w:r w:rsidR="00536800" w:rsidRPr="00074212">
        <w:t>i</w:t>
      </w:r>
      <w:r w:rsidR="00A631F1" w:rsidRPr="00074212">
        <w:t>pating in PPP</w:t>
      </w:r>
    </w:p>
    <w:p w14:paraId="36FEBB72" w14:textId="77777777" w:rsidR="00343B47" w:rsidRPr="00074212" w:rsidRDefault="00343B47" w:rsidP="005560B8">
      <w:pPr>
        <w:spacing w:after="0" w:line="240" w:lineRule="auto"/>
      </w:pPr>
    </w:p>
    <w:p w14:paraId="6EC8828D" w14:textId="12159C27" w:rsidR="00DC3A94" w:rsidRPr="00074212" w:rsidRDefault="000279A6" w:rsidP="00235CB1">
      <w:pPr>
        <w:spacing w:after="0" w:line="240" w:lineRule="auto"/>
        <w:rPr>
          <w:rFonts w:eastAsia="Calibri" w:cs="Times New Roman"/>
          <w:sz w:val="24"/>
          <w:szCs w:val="24"/>
        </w:rPr>
      </w:pPr>
      <w:r w:rsidRPr="00074212">
        <w:rPr>
          <w:b/>
          <w:bCs/>
          <w:sz w:val="24"/>
          <w:szCs w:val="24"/>
        </w:rPr>
        <w:t>WASHINGTON</w:t>
      </w:r>
      <w:r w:rsidR="00515B37" w:rsidRPr="00074212">
        <w:rPr>
          <w:b/>
          <w:color w:val="000000" w:themeColor="text1"/>
          <w:sz w:val="24"/>
          <w:szCs w:val="24"/>
        </w:rPr>
        <w:t xml:space="preserve"> </w:t>
      </w:r>
      <w:r w:rsidR="00F9268D" w:rsidRPr="00074212">
        <w:rPr>
          <w:b/>
          <w:color w:val="000000" w:themeColor="text1"/>
          <w:sz w:val="24"/>
          <w:szCs w:val="24"/>
        </w:rPr>
        <w:t xml:space="preserve">– </w:t>
      </w:r>
      <w:r w:rsidR="005F34C0" w:rsidRPr="00074212">
        <w:rPr>
          <w:color w:val="000000" w:themeColor="text1"/>
          <w:sz w:val="24"/>
          <w:szCs w:val="24"/>
        </w:rPr>
        <w:t>Today,</w:t>
      </w:r>
      <w:r w:rsidR="005F34C0" w:rsidRPr="00074212">
        <w:rPr>
          <w:b/>
          <w:color w:val="000000" w:themeColor="text1"/>
          <w:sz w:val="24"/>
          <w:szCs w:val="24"/>
        </w:rPr>
        <w:t xml:space="preserve"> </w:t>
      </w:r>
      <w:r w:rsidR="0024780E" w:rsidRPr="00074212">
        <w:rPr>
          <w:color w:val="000000" w:themeColor="text1"/>
          <w:sz w:val="24"/>
          <w:szCs w:val="24"/>
        </w:rPr>
        <w:t>U.S. Small Business</w:t>
      </w:r>
      <w:r w:rsidR="00E65021" w:rsidRPr="00074212">
        <w:rPr>
          <w:color w:val="000000" w:themeColor="text1"/>
          <w:sz w:val="24"/>
          <w:szCs w:val="24"/>
        </w:rPr>
        <w:t xml:space="preserve"> </w:t>
      </w:r>
      <w:r w:rsidR="0024780E" w:rsidRPr="00074212">
        <w:rPr>
          <w:color w:val="000000" w:themeColor="text1"/>
          <w:sz w:val="24"/>
          <w:szCs w:val="24"/>
        </w:rPr>
        <w:t>Administration</w:t>
      </w:r>
      <w:r w:rsidR="000C060F" w:rsidRPr="00074212">
        <w:rPr>
          <w:color w:val="000000" w:themeColor="text1"/>
          <w:sz w:val="24"/>
          <w:szCs w:val="24"/>
        </w:rPr>
        <w:t xml:space="preserve"> </w:t>
      </w:r>
      <w:hyperlink r:id="rId17">
        <w:r w:rsidR="000C060F" w:rsidRPr="00074212">
          <w:rPr>
            <w:rStyle w:val="Hyperlink"/>
            <w:sz w:val="24"/>
            <w:szCs w:val="24"/>
          </w:rPr>
          <w:t>Administrator Jovita Carranza</w:t>
        </w:r>
      </w:hyperlink>
      <w:r w:rsidR="0024780E" w:rsidRPr="00074212">
        <w:rPr>
          <w:color w:val="000000" w:themeColor="text1"/>
          <w:sz w:val="24"/>
          <w:szCs w:val="24"/>
        </w:rPr>
        <w:t xml:space="preserve"> </w:t>
      </w:r>
      <w:r w:rsidR="001B278E" w:rsidRPr="00074212">
        <w:rPr>
          <w:color w:val="000000" w:themeColor="text1"/>
          <w:sz w:val="24"/>
          <w:szCs w:val="24"/>
        </w:rPr>
        <w:t xml:space="preserve">announced the launch of </w:t>
      </w:r>
      <w:r w:rsidR="006C14C0" w:rsidRPr="00074212">
        <w:rPr>
          <w:color w:val="000000" w:themeColor="text1"/>
          <w:sz w:val="24"/>
          <w:szCs w:val="24"/>
        </w:rPr>
        <w:t xml:space="preserve">a dedicated </w:t>
      </w:r>
      <w:r w:rsidR="00DC3A94" w:rsidRPr="00074212">
        <w:rPr>
          <w:color w:val="000000" w:themeColor="text1"/>
          <w:sz w:val="24"/>
          <w:szCs w:val="24"/>
        </w:rPr>
        <w:t>online</w:t>
      </w:r>
      <w:r w:rsidR="006C14C0" w:rsidRPr="00074212">
        <w:rPr>
          <w:color w:val="000000" w:themeColor="text1"/>
          <w:sz w:val="24"/>
          <w:szCs w:val="24"/>
        </w:rPr>
        <w:t xml:space="preserve"> tool for small businesses and non-profits </w:t>
      </w:r>
      <w:r w:rsidR="009F3F62" w:rsidRPr="00074212">
        <w:rPr>
          <w:color w:val="000000" w:themeColor="text1"/>
          <w:sz w:val="24"/>
          <w:szCs w:val="24"/>
        </w:rPr>
        <w:t xml:space="preserve">to be matched with </w:t>
      </w:r>
      <w:r w:rsidR="0065370E" w:rsidRPr="00074212">
        <w:rPr>
          <w:color w:val="000000" w:themeColor="text1"/>
          <w:sz w:val="24"/>
          <w:szCs w:val="24"/>
        </w:rPr>
        <w:t>C</w:t>
      </w:r>
      <w:r w:rsidR="0065370E" w:rsidRPr="00074212">
        <w:rPr>
          <w:sz w:val="24"/>
          <w:szCs w:val="24"/>
        </w:rPr>
        <w:t>ommunity Development Financial Institutions (CDFIs)</w:t>
      </w:r>
      <w:r w:rsidR="00D030DE" w:rsidRPr="00074212">
        <w:rPr>
          <w:sz w:val="24"/>
          <w:szCs w:val="24"/>
        </w:rPr>
        <w:t>,</w:t>
      </w:r>
      <w:r w:rsidR="00C24F36" w:rsidRPr="00074212">
        <w:rPr>
          <w:sz w:val="24"/>
          <w:szCs w:val="24"/>
        </w:rPr>
        <w:t xml:space="preserve"> </w:t>
      </w:r>
      <w:r w:rsidR="00B523EF" w:rsidRPr="00074212">
        <w:rPr>
          <w:sz w:val="24"/>
          <w:szCs w:val="24"/>
        </w:rPr>
        <w:t>Minority Depository Institutions (MDIs), Certified Development Companies (CDCs)</w:t>
      </w:r>
      <w:r w:rsidR="00893A06" w:rsidRPr="00074212">
        <w:rPr>
          <w:sz w:val="24"/>
          <w:szCs w:val="24"/>
        </w:rPr>
        <w:t xml:space="preserve">, Farm Credit </w:t>
      </w:r>
      <w:r w:rsidR="007A73F1" w:rsidRPr="00074212">
        <w:rPr>
          <w:sz w:val="24"/>
          <w:szCs w:val="24"/>
        </w:rPr>
        <w:t>System lenders, Microlenders</w:t>
      </w:r>
      <w:r w:rsidR="00922807" w:rsidRPr="00074212">
        <w:rPr>
          <w:sz w:val="24"/>
          <w:szCs w:val="24"/>
        </w:rPr>
        <w:t>,</w:t>
      </w:r>
      <w:r w:rsidR="001E6E11" w:rsidRPr="00074212">
        <w:rPr>
          <w:sz w:val="24"/>
          <w:szCs w:val="24"/>
        </w:rPr>
        <w:t xml:space="preserve"> </w:t>
      </w:r>
      <w:r w:rsidR="008D2D79" w:rsidRPr="00074212">
        <w:rPr>
          <w:sz w:val="24"/>
          <w:szCs w:val="24"/>
        </w:rPr>
        <w:t>as well as traditional</w:t>
      </w:r>
      <w:r w:rsidR="0065370E" w:rsidRPr="00074212">
        <w:rPr>
          <w:sz w:val="24"/>
          <w:szCs w:val="24"/>
        </w:rPr>
        <w:t xml:space="preserve"> </w:t>
      </w:r>
      <w:r w:rsidR="00E218B1" w:rsidRPr="00074212">
        <w:rPr>
          <w:sz w:val="24"/>
          <w:szCs w:val="24"/>
        </w:rPr>
        <w:t>s</w:t>
      </w:r>
      <w:r w:rsidR="0065370E" w:rsidRPr="00074212">
        <w:rPr>
          <w:sz w:val="24"/>
          <w:szCs w:val="24"/>
        </w:rPr>
        <w:t>mall</w:t>
      </w:r>
      <w:r w:rsidR="00F10CCE" w:rsidRPr="00074212">
        <w:rPr>
          <w:sz w:val="24"/>
          <w:szCs w:val="24"/>
        </w:rPr>
        <w:t>er</w:t>
      </w:r>
      <w:r w:rsidR="0065370E" w:rsidRPr="00074212">
        <w:rPr>
          <w:sz w:val="24"/>
          <w:szCs w:val="24"/>
        </w:rPr>
        <w:t xml:space="preserve"> </w:t>
      </w:r>
      <w:r w:rsidR="00E218B1" w:rsidRPr="00074212">
        <w:rPr>
          <w:sz w:val="24"/>
          <w:szCs w:val="24"/>
        </w:rPr>
        <w:t>a</w:t>
      </w:r>
      <w:r w:rsidR="0065370E" w:rsidRPr="00074212">
        <w:rPr>
          <w:sz w:val="24"/>
          <w:szCs w:val="24"/>
        </w:rPr>
        <w:t>sset</w:t>
      </w:r>
      <w:r w:rsidR="00FB0B41" w:rsidRPr="00074212">
        <w:rPr>
          <w:sz w:val="24"/>
          <w:szCs w:val="24"/>
        </w:rPr>
        <w:t xml:space="preserve"> </w:t>
      </w:r>
      <w:r w:rsidR="00F10CCE" w:rsidRPr="00074212">
        <w:rPr>
          <w:sz w:val="24"/>
          <w:szCs w:val="24"/>
        </w:rPr>
        <w:t>size</w:t>
      </w:r>
      <w:r w:rsidR="00FB0B41" w:rsidRPr="00074212">
        <w:rPr>
          <w:color w:val="000000" w:themeColor="text1"/>
          <w:sz w:val="24"/>
          <w:szCs w:val="24"/>
        </w:rPr>
        <w:t xml:space="preserve"> </w:t>
      </w:r>
      <w:r w:rsidR="00E218B1" w:rsidRPr="00074212">
        <w:rPr>
          <w:sz w:val="24"/>
          <w:szCs w:val="24"/>
        </w:rPr>
        <w:t>l</w:t>
      </w:r>
      <w:r w:rsidR="0065370E" w:rsidRPr="00074212">
        <w:rPr>
          <w:sz w:val="24"/>
          <w:szCs w:val="24"/>
        </w:rPr>
        <w:t xml:space="preserve">enders </w:t>
      </w:r>
      <w:r w:rsidR="0065370E" w:rsidRPr="00074212">
        <w:rPr>
          <w:color w:val="000000" w:themeColor="text1"/>
          <w:sz w:val="24"/>
          <w:szCs w:val="24"/>
        </w:rPr>
        <w:t>in the</w:t>
      </w:r>
      <w:r w:rsidR="00CA3584" w:rsidRPr="00074212">
        <w:rPr>
          <w:color w:val="000000" w:themeColor="text1"/>
          <w:sz w:val="24"/>
          <w:szCs w:val="24"/>
        </w:rPr>
        <w:t xml:space="preserve"> </w:t>
      </w:r>
      <w:r w:rsidR="002C02D1" w:rsidRPr="00074212">
        <w:rPr>
          <w:rFonts w:eastAsia="Calibri" w:cs="Times New Roman"/>
          <w:sz w:val="24"/>
          <w:szCs w:val="24"/>
        </w:rPr>
        <w:t>Paycheck Protection Program (PPP)</w:t>
      </w:r>
      <w:r w:rsidR="0065370E" w:rsidRPr="00074212">
        <w:rPr>
          <w:rFonts w:eastAsia="Calibri" w:cs="Times New Roman"/>
          <w:sz w:val="24"/>
          <w:szCs w:val="24"/>
        </w:rPr>
        <w:t xml:space="preserve">. </w:t>
      </w:r>
      <w:r w:rsidR="00262ADF" w:rsidRPr="00074212">
        <w:rPr>
          <w:rFonts w:eastAsia="Calibri" w:cs="Times New Roman"/>
          <w:sz w:val="24"/>
          <w:szCs w:val="24"/>
        </w:rPr>
        <w:t xml:space="preserve"> </w:t>
      </w:r>
    </w:p>
    <w:p w14:paraId="03F1AE7A" w14:textId="77777777" w:rsidR="00DC3A94" w:rsidRPr="00074212" w:rsidRDefault="00DC3A94" w:rsidP="00235CB1">
      <w:pPr>
        <w:spacing w:after="0" w:line="240" w:lineRule="auto"/>
        <w:rPr>
          <w:rFonts w:eastAsia="Calibri" w:cs="Times New Roman"/>
          <w:sz w:val="24"/>
          <w:szCs w:val="24"/>
        </w:rPr>
      </w:pPr>
    </w:p>
    <w:p w14:paraId="78A50697" w14:textId="2F298551" w:rsidR="002553BF" w:rsidRPr="00074212" w:rsidRDefault="00A33E8A" w:rsidP="00235CB1">
      <w:pPr>
        <w:spacing w:after="0" w:line="240" w:lineRule="auto"/>
        <w:rPr>
          <w:color w:val="000000"/>
          <w:sz w:val="24"/>
          <w:szCs w:val="24"/>
        </w:rPr>
      </w:pPr>
      <w:r w:rsidRPr="00074212">
        <w:rPr>
          <w:rFonts w:eastAsia="Calibri" w:cs="Times New Roman"/>
          <w:sz w:val="24"/>
          <w:szCs w:val="24"/>
        </w:rPr>
        <w:t xml:space="preserve">SBA’s </w:t>
      </w:r>
      <w:hyperlink r:id="rId18">
        <w:r w:rsidR="00D87F36" w:rsidRPr="00074212">
          <w:rPr>
            <w:rStyle w:val="Hyperlink"/>
            <w:rFonts w:eastAsia="Calibri" w:cs="Times New Roman"/>
            <w:sz w:val="24"/>
            <w:szCs w:val="24"/>
          </w:rPr>
          <w:t>Lender Match</w:t>
        </w:r>
      </w:hyperlink>
      <w:r w:rsidR="00D87F36" w:rsidRPr="00074212">
        <w:rPr>
          <w:rFonts w:eastAsia="Calibri" w:cs="Times New Roman"/>
          <w:sz w:val="24"/>
          <w:szCs w:val="24"/>
        </w:rPr>
        <w:t xml:space="preserve"> </w:t>
      </w:r>
      <w:r w:rsidR="00AA0237" w:rsidRPr="00074212">
        <w:rPr>
          <w:rFonts w:eastAsia="Calibri" w:cs="Times New Roman"/>
          <w:sz w:val="24"/>
          <w:szCs w:val="24"/>
        </w:rPr>
        <w:t xml:space="preserve">is </w:t>
      </w:r>
      <w:r w:rsidR="7BE16D0A" w:rsidRPr="00074212">
        <w:rPr>
          <w:rFonts w:eastAsia="Calibri" w:cs="Times New Roman"/>
          <w:sz w:val="24"/>
          <w:szCs w:val="24"/>
        </w:rPr>
        <w:t>an additional</w:t>
      </w:r>
      <w:r w:rsidR="00AA0237" w:rsidRPr="00074212">
        <w:rPr>
          <w:rFonts w:eastAsia="Calibri" w:cs="Times New Roman"/>
          <w:sz w:val="24"/>
          <w:szCs w:val="24"/>
        </w:rPr>
        <w:t xml:space="preserve"> </w:t>
      </w:r>
      <w:r w:rsidR="002F243D" w:rsidRPr="00074212">
        <w:rPr>
          <w:rFonts w:eastAsia="Calibri" w:cs="Times New Roman"/>
          <w:sz w:val="24"/>
          <w:szCs w:val="24"/>
        </w:rPr>
        <w:t xml:space="preserve">resource for </w:t>
      </w:r>
      <w:r w:rsidR="00D45F4B" w:rsidRPr="00074212">
        <w:rPr>
          <w:rFonts w:eastAsia="Calibri" w:cs="Times New Roman"/>
          <w:sz w:val="24"/>
          <w:szCs w:val="24"/>
        </w:rPr>
        <w:t xml:space="preserve">pandemic-affected </w:t>
      </w:r>
      <w:r w:rsidR="002F243D" w:rsidRPr="00074212">
        <w:rPr>
          <w:rFonts w:eastAsia="Calibri" w:cs="Times New Roman"/>
          <w:sz w:val="24"/>
          <w:szCs w:val="24"/>
        </w:rPr>
        <w:t xml:space="preserve">small businesses </w:t>
      </w:r>
      <w:r w:rsidR="00D45F4B" w:rsidRPr="00074212">
        <w:rPr>
          <w:rFonts w:eastAsia="Calibri" w:cs="Times New Roman"/>
          <w:sz w:val="24"/>
          <w:szCs w:val="24"/>
        </w:rPr>
        <w:t xml:space="preserve">who have </w:t>
      </w:r>
      <w:r w:rsidR="00350CE6" w:rsidRPr="00074212">
        <w:rPr>
          <w:rFonts w:eastAsia="Calibri" w:cs="Times New Roman"/>
          <w:sz w:val="24"/>
          <w:szCs w:val="24"/>
        </w:rPr>
        <w:t>not</w:t>
      </w:r>
      <w:r w:rsidR="00D45F4B" w:rsidRPr="00074212">
        <w:rPr>
          <w:rFonts w:eastAsia="Calibri" w:cs="Times New Roman"/>
          <w:sz w:val="24"/>
          <w:szCs w:val="24"/>
        </w:rPr>
        <w:t xml:space="preserve"> appl</w:t>
      </w:r>
      <w:r w:rsidR="00350CE6" w:rsidRPr="00074212">
        <w:rPr>
          <w:rFonts w:eastAsia="Calibri" w:cs="Times New Roman"/>
          <w:sz w:val="24"/>
          <w:szCs w:val="24"/>
        </w:rPr>
        <w:t>ied</w:t>
      </w:r>
      <w:r w:rsidR="00D45F4B" w:rsidRPr="00074212">
        <w:rPr>
          <w:rFonts w:eastAsia="Calibri" w:cs="Times New Roman"/>
          <w:sz w:val="24"/>
          <w:szCs w:val="24"/>
        </w:rPr>
        <w:t xml:space="preserve"> </w:t>
      </w:r>
      <w:r w:rsidR="00314385" w:rsidRPr="00074212">
        <w:rPr>
          <w:rFonts w:eastAsia="Calibri" w:cs="Times New Roman"/>
          <w:sz w:val="24"/>
          <w:szCs w:val="24"/>
        </w:rPr>
        <w:t xml:space="preserve">for </w:t>
      </w:r>
      <w:r w:rsidR="00D45F4B" w:rsidRPr="00074212">
        <w:rPr>
          <w:rFonts w:eastAsia="Calibri" w:cs="Times New Roman"/>
          <w:sz w:val="24"/>
          <w:szCs w:val="24"/>
        </w:rPr>
        <w:t>or receive</w:t>
      </w:r>
      <w:r w:rsidR="00350CE6" w:rsidRPr="00074212">
        <w:rPr>
          <w:rFonts w:eastAsia="Calibri" w:cs="Times New Roman"/>
          <w:sz w:val="24"/>
          <w:szCs w:val="24"/>
        </w:rPr>
        <w:t>d</w:t>
      </w:r>
      <w:r w:rsidR="0053297C" w:rsidRPr="00074212">
        <w:rPr>
          <w:rFonts w:eastAsia="Calibri" w:cs="Times New Roman"/>
          <w:sz w:val="24"/>
          <w:szCs w:val="24"/>
        </w:rPr>
        <w:t xml:space="preserve"> a</w:t>
      </w:r>
      <w:r w:rsidR="002C27B9" w:rsidRPr="00074212">
        <w:rPr>
          <w:rFonts w:eastAsia="Calibri" w:cs="Times New Roman"/>
          <w:sz w:val="24"/>
          <w:szCs w:val="24"/>
        </w:rPr>
        <w:t>n approv</w:t>
      </w:r>
      <w:r w:rsidR="00350CE6" w:rsidRPr="00074212">
        <w:rPr>
          <w:rFonts w:eastAsia="Calibri" w:cs="Times New Roman"/>
          <w:sz w:val="24"/>
          <w:szCs w:val="24"/>
        </w:rPr>
        <w:t>ed</w:t>
      </w:r>
      <w:r w:rsidR="0053297C" w:rsidRPr="00074212">
        <w:rPr>
          <w:rFonts w:eastAsia="Calibri" w:cs="Times New Roman"/>
          <w:sz w:val="24"/>
          <w:szCs w:val="24"/>
        </w:rPr>
        <w:t xml:space="preserve"> </w:t>
      </w:r>
      <w:hyperlink r:id="rId19">
        <w:r w:rsidR="004D7C0D" w:rsidRPr="00074212">
          <w:rPr>
            <w:rStyle w:val="Hyperlink"/>
            <w:rFonts w:eastAsia="Calibri" w:cs="Times New Roman"/>
            <w:sz w:val="24"/>
            <w:szCs w:val="24"/>
          </w:rPr>
          <w:t>PPP loan</w:t>
        </w:r>
      </w:hyperlink>
      <w:r w:rsidR="007C139D" w:rsidRPr="00074212">
        <w:rPr>
          <w:rFonts w:eastAsia="Calibri" w:cs="Times New Roman"/>
          <w:sz w:val="24"/>
          <w:szCs w:val="24"/>
        </w:rPr>
        <w:t xml:space="preserve"> to </w:t>
      </w:r>
      <w:r w:rsidR="00EC51C3" w:rsidRPr="00074212">
        <w:rPr>
          <w:rFonts w:eastAsia="Calibri" w:cs="Times New Roman"/>
          <w:sz w:val="24"/>
          <w:szCs w:val="24"/>
        </w:rPr>
        <w:t>connect with lenders</w:t>
      </w:r>
      <w:r w:rsidR="005A065A" w:rsidRPr="00074212">
        <w:rPr>
          <w:rFonts w:eastAsia="Calibri" w:cs="Times New Roman"/>
          <w:sz w:val="24"/>
          <w:szCs w:val="24"/>
        </w:rPr>
        <w:t xml:space="preserve">. </w:t>
      </w:r>
      <w:r w:rsidR="000B0F97">
        <w:rPr>
          <w:rFonts w:eastAsia="Calibri" w:cs="Times New Roman"/>
          <w:sz w:val="24"/>
          <w:szCs w:val="24"/>
        </w:rPr>
        <w:t xml:space="preserve"> </w:t>
      </w:r>
      <w:r w:rsidR="001F2005" w:rsidRPr="00074212">
        <w:rPr>
          <w:rFonts w:eastAsia="Calibri" w:cs="Times New Roman"/>
          <w:sz w:val="24"/>
          <w:szCs w:val="24"/>
        </w:rPr>
        <w:t xml:space="preserve">The </w:t>
      </w:r>
      <w:r w:rsidR="002C27B9" w:rsidRPr="00074212">
        <w:rPr>
          <w:rFonts w:eastAsia="Calibri" w:cs="Times New Roman"/>
          <w:sz w:val="24"/>
          <w:szCs w:val="24"/>
        </w:rPr>
        <w:t>forgi</w:t>
      </w:r>
      <w:r w:rsidR="00115959" w:rsidRPr="00074212">
        <w:rPr>
          <w:rFonts w:eastAsia="Calibri" w:cs="Times New Roman"/>
          <w:sz w:val="24"/>
          <w:szCs w:val="24"/>
        </w:rPr>
        <w:t xml:space="preserve">vable </w:t>
      </w:r>
      <w:r w:rsidR="001F2005" w:rsidRPr="00074212">
        <w:rPr>
          <w:rFonts w:eastAsia="Calibri" w:cs="Times New Roman"/>
          <w:sz w:val="24"/>
          <w:szCs w:val="24"/>
        </w:rPr>
        <w:t xml:space="preserve">PPP loan </w:t>
      </w:r>
      <w:r w:rsidR="00BC4A6E" w:rsidRPr="00074212">
        <w:rPr>
          <w:rFonts w:eastAsia="Calibri" w:cs="Times New Roman"/>
          <w:sz w:val="24"/>
          <w:szCs w:val="24"/>
        </w:rPr>
        <w:t xml:space="preserve">is emergency relief assistance </w:t>
      </w:r>
      <w:r w:rsidR="009B5EF4" w:rsidRPr="00074212">
        <w:rPr>
          <w:rFonts w:eastAsia="Calibri" w:cs="Times New Roman"/>
          <w:sz w:val="24"/>
          <w:szCs w:val="24"/>
        </w:rPr>
        <w:t xml:space="preserve">aimed at </w:t>
      </w:r>
      <w:r w:rsidR="00B54D65" w:rsidRPr="00074212">
        <w:rPr>
          <w:rFonts w:eastAsia="Calibri" w:cs="Times New Roman"/>
          <w:sz w:val="24"/>
          <w:szCs w:val="24"/>
        </w:rPr>
        <w:t>sustain</w:t>
      </w:r>
      <w:r w:rsidR="009B5EF4" w:rsidRPr="00074212">
        <w:rPr>
          <w:rFonts w:eastAsia="Calibri" w:cs="Times New Roman"/>
          <w:sz w:val="24"/>
          <w:szCs w:val="24"/>
        </w:rPr>
        <w:t>ing</w:t>
      </w:r>
      <w:r w:rsidR="006A63C1" w:rsidRPr="00074212">
        <w:rPr>
          <w:rFonts w:eastAsia="Calibri" w:cs="Times New Roman"/>
          <w:sz w:val="24"/>
          <w:szCs w:val="24"/>
        </w:rPr>
        <w:t xml:space="preserve"> businesses and </w:t>
      </w:r>
      <w:r w:rsidR="00B54D65" w:rsidRPr="00074212">
        <w:rPr>
          <w:rFonts w:eastAsia="Calibri" w:cs="Times New Roman"/>
          <w:sz w:val="24"/>
          <w:szCs w:val="24"/>
        </w:rPr>
        <w:t>keep</w:t>
      </w:r>
      <w:r w:rsidR="009B5EF4" w:rsidRPr="00074212">
        <w:rPr>
          <w:rFonts w:eastAsia="Calibri" w:cs="Times New Roman"/>
          <w:sz w:val="24"/>
          <w:szCs w:val="24"/>
        </w:rPr>
        <w:t>ing</w:t>
      </w:r>
      <w:r w:rsidR="006A63C1" w:rsidRPr="00074212">
        <w:rPr>
          <w:rFonts w:eastAsia="Calibri" w:cs="Times New Roman"/>
          <w:sz w:val="24"/>
          <w:szCs w:val="24"/>
        </w:rPr>
        <w:t xml:space="preserve"> employees</w:t>
      </w:r>
      <w:r w:rsidR="4D0644A2" w:rsidRPr="00074212">
        <w:rPr>
          <w:rFonts w:eastAsia="Calibri" w:cs="Times New Roman"/>
          <w:sz w:val="24"/>
          <w:szCs w:val="24"/>
        </w:rPr>
        <w:t xml:space="preserve"> on payroll</w:t>
      </w:r>
      <w:r w:rsidR="006A63C1" w:rsidRPr="00074212">
        <w:rPr>
          <w:rFonts w:eastAsia="Calibri" w:cs="Times New Roman"/>
          <w:sz w:val="24"/>
          <w:szCs w:val="24"/>
        </w:rPr>
        <w:t>.</w:t>
      </w:r>
      <w:r w:rsidR="000B0F97">
        <w:rPr>
          <w:rFonts w:eastAsia="Calibri" w:cs="Times New Roman"/>
          <w:sz w:val="24"/>
          <w:szCs w:val="24"/>
        </w:rPr>
        <w:t xml:space="preserve"> </w:t>
      </w:r>
      <w:r w:rsidR="006A63C1" w:rsidRPr="00074212">
        <w:rPr>
          <w:rFonts w:eastAsia="Calibri" w:cs="Times New Roman"/>
          <w:sz w:val="24"/>
          <w:szCs w:val="24"/>
        </w:rPr>
        <w:t xml:space="preserve"> </w:t>
      </w:r>
      <w:r w:rsidR="007758CF" w:rsidRPr="00074212">
        <w:rPr>
          <w:rFonts w:eastAsia="Calibri" w:cs="Times New Roman"/>
          <w:sz w:val="24"/>
          <w:szCs w:val="24"/>
        </w:rPr>
        <w:t>Lender Match does not accept Economic Injury Disaster Loan applications.</w:t>
      </w:r>
      <w:r w:rsidR="004D7C0D" w:rsidRPr="00074212">
        <w:rPr>
          <w:rFonts w:eastAsia="Calibri" w:cs="Times New Roman"/>
          <w:sz w:val="24"/>
          <w:szCs w:val="24"/>
        </w:rPr>
        <w:t xml:space="preserve"> </w:t>
      </w:r>
    </w:p>
    <w:p w14:paraId="119993B1" w14:textId="77777777" w:rsidR="00622D15" w:rsidRPr="00074212" w:rsidRDefault="00622D15" w:rsidP="00235CB1">
      <w:pPr>
        <w:spacing w:after="0" w:line="240" w:lineRule="auto"/>
        <w:rPr>
          <w:color w:val="000000"/>
          <w:sz w:val="24"/>
          <w:szCs w:val="24"/>
        </w:rPr>
      </w:pPr>
    </w:p>
    <w:p w14:paraId="55061016" w14:textId="555752F0" w:rsidR="000C060F" w:rsidRPr="00074212" w:rsidRDefault="000C060F" w:rsidP="000C060F">
      <w:pPr>
        <w:pStyle w:val="NoSpacing"/>
        <w:rPr>
          <w:rFonts w:ascii="Source Sans Pro" w:hAnsi="Source Sans Pro"/>
          <w:sz w:val="24"/>
          <w:szCs w:val="24"/>
        </w:rPr>
      </w:pPr>
      <w:r w:rsidRPr="00074212">
        <w:rPr>
          <w:rFonts w:ascii="Source Sans Pro" w:hAnsi="Source Sans Pro"/>
          <w:sz w:val="24"/>
          <w:szCs w:val="24"/>
        </w:rPr>
        <w:t>“</w:t>
      </w:r>
      <w:r w:rsidR="00644DCD" w:rsidRPr="00074212">
        <w:rPr>
          <w:rFonts w:ascii="Source Sans Pro" w:hAnsi="Source Sans Pro"/>
          <w:sz w:val="24"/>
          <w:szCs w:val="24"/>
        </w:rPr>
        <w:t xml:space="preserve">The SBA is </w:t>
      </w:r>
      <w:r w:rsidRPr="00074212">
        <w:rPr>
          <w:rFonts w:ascii="Source Sans Pro" w:hAnsi="Source Sans Pro"/>
          <w:sz w:val="24"/>
          <w:szCs w:val="24"/>
        </w:rPr>
        <w:t>focus</w:t>
      </w:r>
      <w:r w:rsidR="00644DCD" w:rsidRPr="00074212">
        <w:rPr>
          <w:rFonts w:ascii="Source Sans Pro" w:hAnsi="Source Sans Pro"/>
          <w:sz w:val="24"/>
          <w:szCs w:val="24"/>
        </w:rPr>
        <w:t>ed on</w:t>
      </w:r>
      <w:r w:rsidRPr="00074212">
        <w:rPr>
          <w:rFonts w:ascii="Source Sans Pro" w:hAnsi="Source Sans Pro"/>
          <w:sz w:val="24"/>
          <w:szCs w:val="24"/>
        </w:rPr>
        <w:t xml:space="preserve"> assist</w:t>
      </w:r>
      <w:r w:rsidR="00644DCD" w:rsidRPr="00074212">
        <w:rPr>
          <w:rFonts w:ascii="Source Sans Pro" w:hAnsi="Source Sans Pro"/>
          <w:sz w:val="24"/>
          <w:szCs w:val="24"/>
        </w:rPr>
        <w:t xml:space="preserve">ing </w:t>
      </w:r>
      <w:r w:rsidRPr="00074212">
        <w:rPr>
          <w:rFonts w:ascii="Source Sans Pro" w:hAnsi="Source Sans Pro"/>
          <w:sz w:val="24"/>
          <w:szCs w:val="24"/>
        </w:rPr>
        <w:t>eligible borrowers in underserved and disadvantaged communities</w:t>
      </w:r>
      <w:r w:rsidR="08BF4DE2" w:rsidRPr="00074212">
        <w:rPr>
          <w:rFonts w:ascii="Source Sans Pro" w:hAnsi="Source Sans Pro"/>
          <w:sz w:val="24"/>
          <w:szCs w:val="24"/>
        </w:rPr>
        <w:t xml:space="preserve"> and</w:t>
      </w:r>
      <w:r w:rsidR="007D28E5" w:rsidRPr="00074212">
        <w:rPr>
          <w:rFonts w:ascii="Source Sans Pro" w:hAnsi="Source Sans Pro"/>
          <w:sz w:val="24"/>
          <w:szCs w:val="24"/>
        </w:rPr>
        <w:t xml:space="preserve"> </w:t>
      </w:r>
      <w:r w:rsidR="005148D8" w:rsidRPr="00074212">
        <w:rPr>
          <w:rFonts w:ascii="Source Sans Pro" w:hAnsi="Source Sans Pro"/>
          <w:sz w:val="24"/>
          <w:szCs w:val="24"/>
        </w:rPr>
        <w:t>connecting them with forgivable PPP loan</w:t>
      </w:r>
      <w:r w:rsidR="102740FE" w:rsidRPr="00074212">
        <w:rPr>
          <w:rFonts w:ascii="Source Sans Pro" w:hAnsi="Source Sans Pro"/>
          <w:sz w:val="24"/>
          <w:szCs w:val="24"/>
        </w:rPr>
        <w:t>s</w:t>
      </w:r>
      <w:r w:rsidRPr="00074212">
        <w:rPr>
          <w:rFonts w:ascii="Source Sans Pro" w:hAnsi="Source Sans Pro"/>
          <w:sz w:val="24"/>
          <w:szCs w:val="24"/>
        </w:rPr>
        <w:t>, especially before the June 30, 2020</w:t>
      </w:r>
      <w:r w:rsidR="00253890" w:rsidRPr="00074212">
        <w:rPr>
          <w:rFonts w:ascii="Source Sans Pro" w:hAnsi="Source Sans Pro"/>
          <w:sz w:val="24"/>
          <w:szCs w:val="24"/>
        </w:rPr>
        <w:t>,</w:t>
      </w:r>
      <w:r w:rsidRPr="00074212">
        <w:rPr>
          <w:rFonts w:ascii="Source Sans Pro" w:hAnsi="Source Sans Pro"/>
          <w:sz w:val="24"/>
          <w:szCs w:val="24"/>
        </w:rPr>
        <w:t xml:space="preserve"> application deadline,” said SBA Administrator Jovita Carranza.</w:t>
      </w:r>
      <w:r w:rsidR="00262ADF" w:rsidRPr="00074212">
        <w:rPr>
          <w:rFonts w:ascii="Source Sans Pro" w:hAnsi="Source Sans Pro"/>
          <w:sz w:val="24"/>
          <w:szCs w:val="24"/>
        </w:rPr>
        <w:t xml:space="preserve"> </w:t>
      </w:r>
      <w:r w:rsidRPr="00074212">
        <w:rPr>
          <w:rFonts w:ascii="Source Sans Pro" w:hAnsi="Source Sans Pro"/>
          <w:sz w:val="24"/>
          <w:szCs w:val="24"/>
        </w:rPr>
        <w:t xml:space="preserve"> “As communities begin to </w:t>
      </w:r>
      <w:r w:rsidR="645B5CC6" w:rsidRPr="00074212">
        <w:rPr>
          <w:rFonts w:ascii="Source Sans Pro" w:hAnsi="Source Sans Pro"/>
          <w:sz w:val="24"/>
          <w:szCs w:val="24"/>
        </w:rPr>
        <w:t>carefully</w:t>
      </w:r>
      <w:r w:rsidRPr="00074212">
        <w:rPr>
          <w:rFonts w:ascii="Source Sans Pro" w:hAnsi="Source Sans Pro"/>
          <w:sz w:val="24"/>
          <w:szCs w:val="24"/>
        </w:rPr>
        <w:t xml:space="preserve"> reopen across the country, </w:t>
      </w:r>
      <w:r w:rsidRPr="00074212">
        <w:rPr>
          <w:rFonts w:ascii="Source Sans Pro" w:eastAsia="Times New Roman" w:hAnsi="Source Sans Pro"/>
          <w:sz w:val="24"/>
          <w:szCs w:val="24"/>
        </w:rPr>
        <w:t xml:space="preserve">there are still many more opportunities to provide this assistance to businesses who have yet to access these forgivable loans.  </w:t>
      </w:r>
      <w:r w:rsidRPr="00074212">
        <w:rPr>
          <w:rFonts w:ascii="Source Sans Pro" w:hAnsi="Source Sans Pro"/>
          <w:sz w:val="24"/>
          <w:szCs w:val="24"/>
        </w:rPr>
        <w:t>SBA is utilizing these partnerships with CDFIs, MDIs, CDCs,</w:t>
      </w:r>
      <w:r w:rsidR="008D2D79" w:rsidRPr="00074212">
        <w:rPr>
          <w:rFonts w:ascii="Source Sans Pro" w:hAnsi="Source Sans Pro"/>
          <w:sz w:val="24"/>
          <w:szCs w:val="24"/>
        </w:rPr>
        <w:t xml:space="preserve"> Farm Credit System lenders</w:t>
      </w:r>
      <w:r w:rsidR="006236D0" w:rsidRPr="00074212">
        <w:rPr>
          <w:rFonts w:ascii="Source Sans Pro" w:hAnsi="Source Sans Pro"/>
          <w:sz w:val="24"/>
          <w:szCs w:val="24"/>
        </w:rPr>
        <w:t>,</w:t>
      </w:r>
      <w:r w:rsidR="008D2D79" w:rsidRPr="00074212">
        <w:rPr>
          <w:rFonts w:ascii="Source Sans Pro" w:hAnsi="Source Sans Pro"/>
          <w:sz w:val="24"/>
          <w:szCs w:val="24"/>
        </w:rPr>
        <w:t xml:space="preserve"> Microl</w:t>
      </w:r>
      <w:r w:rsidR="006236D0" w:rsidRPr="00074212">
        <w:rPr>
          <w:rFonts w:ascii="Source Sans Pro" w:hAnsi="Source Sans Pro"/>
          <w:sz w:val="24"/>
          <w:szCs w:val="24"/>
        </w:rPr>
        <w:t>enders</w:t>
      </w:r>
      <w:r w:rsidR="00F10CCE" w:rsidRPr="00074212">
        <w:rPr>
          <w:rFonts w:ascii="Source Sans Pro" w:hAnsi="Source Sans Pro"/>
          <w:sz w:val="24"/>
          <w:szCs w:val="24"/>
        </w:rPr>
        <w:t xml:space="preserve"> </w:t>
      </w:r>
      <w:r w:rsidRPr="00074212">
        <w:rPr>
          <w:rFonts w:ascii="Source Sans Pro" w:hAnsi="Source Sans Pro"/>
          <w:sz w:val="24"/>
          <w:szCs w:val="24"/>
        </w:rPr>
        <w:t xml:space="preserve">and many other participating </w:t>
      </w:r>
      <w:r w:rsidR="00E218B1" w:rsidRPr="00074212">
        <w:rPr>
          <w:rFonts w:ascii="Source Sans Pro" w:hAnsi="Source Sans Pro"/>
          <w:sz w:val="24"/>
          <w:szCs w:val="24"/>
        </w:rPr>
        <w:t>s</w:t>
      </w:r>
      <w:r w:rsidR="00B523EF" w:rsidRPr="00074212">
        <w:rPr>
          <w:rFonts w:ascii="Source Sans Pro" w:hAnsi="Source Sans Pro"/>
          <w:sz w:val="24"/>
          <w:szCs w:val="24"/>
        </w:rPr>
        <w:t>ma</w:t>
      </w:r>
      <w:r w:rsidR="00E218B1" w:rsidRPr="00074212">
        <w:rPr>
          <w:rFonts w:ascii="Source Sans Pro" w:hAnsi="Source Sans Pro"/>
          <w:sz w:val="24"/>
          <w:szCs w:val="24"/>
        </w:rPr>
        <w:t xml:space="preserve">ll asset </w:t>
      </w:r>
      <w:r w:rsidRPr="00074212">
        <w:rPr>
          <w:rFonts w:ascii="Source Sans Pro" w:hAnsi="Source Sans Pro"/>
          <w:sz w:val="24"/>
          <w:szCs w:val="24"/>
        </w:rPr>
        <w:t xml:space="preserve">lenders to ensure that access to this emergency funding reaches the most </w:t>
      </w:r>
      <w:r w:rsidR="00262ADF" w:rsidRPr="00074212">
        <w:rPr>
          <w:rFonts w:ascii="Source Sans Pro" w:hAnsi="Source Sans Pro"/>
          <w:sz w:val="24"/>
          <w:szCs w:val="24"/>
        </w:rPr>
        <w:t>small businesses</w:t>
      </w:r>
      <w:r w:rsidRPr="00074212">
        <w:rPr>
          <w:rFonts w:ascii="Source Sans Pro" w:hAnsi="Source Sans Pro"/>
          <w:sz w:val="24"/>
          <w:szCs w:val="24"/>
        </w:rPr>
        <w:t xml:space="preserve"> </w:t>
      </w:r>
      <w:r w:rsidR="007E1CA6" w:rsidRPr="00074212">
        <w:rPr>
          <w:rFonts w:ascii="Source Sans Pro" w:hAnsi="Source Sans Pro"/>
          <w:sz w:val="24"/>
          <w:szCs w:val="24"/>
        </w:rPr>
        <w:t xml:space="preserve">and their employees </w:t>
      </w:r>
      <w:r w:rsidRPr="00074212">
        <w:rPr>
          <w:rFonts w:ascii="Source Sans Pro" w:hAnsi="Source Sans Pro"/>
          <w:sz w:val="24"/>
          <w:szCs w:val="24"/>
        </w:rPr>
        <w:t>in need – a key priority for President Trump.”</w:t>
      </w:r>
    </w:p>
    <w:p w14:paraId="7CF4C3BC" w14:textId="77777777" w:rsidR="00A631F1" w:rsidRPr="00074212" w:rsidRDefault="00A631F1" w:rsidP="00A631F1">
      <w:pPr>
        <w:spacing w:after="0" w:line="240" w:lineRule="auto"/>
        <w:rPr>
          <w:color w:val="000000"/>
          <w:sz w:val="24"/>
          <w:szCs w:val="24"/>
        </w:rPr>
      </w:pPr>
    </w:p>
    <w:p w14:paraId="5E6DAF84" w14:textId="123FDE5C" w:rsidR="53BBE9FE" w:rsidRPr="00074212" w:rsidRDefault="53BBE9FE" w:rsidP="37C107A1">
      <w:pPr>
        <w:spacing w:after="0" w:line="240" w:lineRule="auto"/>
        <w:rPr>
          <w:b/>
          <w:bCs/>
          <w:color w:val="000000" w:themeColor="text1"/>
          <w:sz w:val="24"/>
          <w:szCs w:val="24"/>
          <w:u w:val="single"/>
        </w:rPr>
      </w:pPr>
      <w:r w:rsidRPr="00074212">
        <w:rPr>
          <w:b/>
          <w:bCs/>
          <w:color w:val="000000" w:themeColor="text1"/>
          <w:sz w:val="24"/>
          <w:szCs w:val="24"/>
          <w:u w:val="single"/>
        </w:rPr>
        <w:t>Lender Match Background</w:t>
      </w:r>
    </w:p>
    <w:p w14:paraId="19DEE838" w14:textId="1D985DA2" w:rsidR="00235CB1" w:rsidRPr="00074212" w:rsidRDefault="773E6F6D" w:rsidP="003F6CC4">
      <w:pPr>
        <w:spacing w:after="0" w:line="240" w:lineRule="auto"/>
        <w:rPr>
          <w:b/>
          <w:bCs/>
          <w:color w:val="000000"/>
          <w:sz w:val="24"/>
          <w:szCs w:val="24"/>
        </w:rPr>
      </w:pPr>
      <w:r w:rsidRPr="00074212">
        <w:rPr>
          <w:color w:val="000000" w:themeColor="text1"/>
          <w:sz w:val="24"/>
          <w:szCs w:val="24"/>
        </w:rPr>
        <w:t>Within</w:t>
      </w:r>
      <w:r w:rsidR="00235CB1" w:rsidRPr="00074212">
        <w:rPr>
          <w:color w:val="000000" w:themeColor="text1"/>
          <w:sz w:val="24"/>
          <w:szCs w:val="24"/>
        </w:rPr>
        <w:t xml:space="preserve"> two business days</w:t>
      </w:r>
      <w:r w:rsidR="18C06621" w:rsidRPr="00074212">
        <w:rPr>
          <w:color w:val="000000" w:themeColor="text1"/>
          <w:sz w:val="24"/>
          <w:szCs w:val="24"/>
        </w:rPr>
        <w:t xml:space="preserve"> after entering </w:t>
      </w:r>
      <w:r w:rsidR="53E94CF2" w:rsidRPr="00074212">
        <w:rPr>
          <w:color w:val="000000" w:themeColor="text1"/>
          <w:sz w:val="24"/>
          <w:szCs w:val="24"/>
        </w:rPr>
        <w:t>their</w:t>
      </w:r>
      <w:r w:rsidR="18C06621" w:rsidRPr="00074212">
        <w:rPr>
          <w:color w:val="000000" w:themeColor="text1"/>
          <w:sz w:val="24"/>
          <w:szCs w:val="24"/>
        </w:rPr>
        <w:t xml:space="preserve"> information into the Lender Match platform</w:t>
      </w:r>
      <w:r w:rsidR="00235CB1" w:rsidRPr="00074212">
        <w:rPr>
          <w:color w:val="000000" w:themeColor="text1"/>
          <w:sz w:val="24"/>
          <w:szCs w:val="24"/>
        </w:rPr>
        <w:t>,</w:t>
      </w:r>
      <w:r w:rsidR="00235CB1" w:rsidRPr="00074212">
        <w:rPr>
          <w:b/>
          <w:bCs/>
          <w:color w:val="000000" w:themeColor="text1"/>
          <w:sz w:val="24"/>
          <w:szCs w:val="24"/>
        </w:rPr>
        <w:t xml:space="preserve"> </w:t>
      </w:r>
      <w:r w:rsidR="1DE948DB" w:rsidRPr="00074212">
        <w:rPr>
          <w:color w:val="000000" w:themeColor="text1"/>
          <w:sz w:val="24"/>
          <w:szCs w:val="24"/>
        </w:rPr>
        <w:t>a</w:t>
      </w:r>
      <w:r w:rsidR="00235CB1" w:rsidRPr="00074212">
        <w:rPr>
          <w:color w:val="000000" w:themeColor="text1"/>
          <w:sz w:val="24"/>
          <w:szCs w:val="24"/>
        </w:rPr>
        <w:t xml:space="preserve"> </w:t>
      </w:r>
      <w:r w:rsidR="120FEE4A" w:rsidRPr="00074212">
        <w:rPr>
          <w:color w:val="000000" w:themeColor="text1"/>
          <w:sz w:val="24"/>
          <w:szCs w:val="24"/>
        </w:rPr>
        <w:t>b</w:t>
      </w:r>
      <w:r w:rsidR="00235CB1" w:rsidRPr="00074212">
        <w:rPr>
          <w:color w:val="000000" w:themeColor="text1"/>
          <w:sz w:val="24"/>
          <w:szCs w:val="24"/>
        </w:rPr>
        <w:t xml:space="preserve">orrower receives an email </w:t>
      </w:r>
      <w:r w:rsidR="7CF097D1" w:rsidRPr="00074212">
        <w:rPr>
          <w:color w:val="000000" w:themeColor="text1"/>
          <w:sz w:val="24"/>
          <w:szCs w:val="24"/>
        </w:rPr>
        <w:t>from</w:t>
      </w:r>
      <w:r w:rsidR="00235CB1" w:rsidRPr="00074212">
        <w:rPr>
          <w:color w:val="000000" w:themeColor="text1"/>
          <w:sz w:val="24"/>
          <w:szCs w:val="24"/>
        </w:rPr>
        <w:t xml:space="preserve"> lenders who have</w:t>
      </w:r>
      <w:r w:rsidR="1016FA54" w:rsidRPr="00074212">
        <w:rPr>
          <w:color w:val="000000" w:themeColor="text1"/>
          <w:sz w:val="24"/>
          <w:szCs w:val="24"/>
        </w:rPr>
        <w:t xml:space="preserve"> been matched with them</w:t>
      </w:r>
      <w:r w:rsidR="1DE948DB" w:rsidRPr="00074212">
        <w:rPr>
          <w:color w:val="000000" w:themeColor="text1"/>
          <w:sz w:val="24"/>
          <w:szCs w:val="24"/>
        </w:rPr>
        <w:t>.</w:t>
      </w:r>
      <w:r w:rsidR="378FD526" w:rsidRPr="00074212">
        <w:rPr>
          <w:color w:val="000000" w:themeColor="text1"/>
          <w:sz w:val="24"/>
          <w:szCs w:val="24"/>
        </w:rPr>
        <w:t xml:space="preserve"> </w:t>
      </w:r>
      <w:r w:rsidR="1DE948DB" w:rsidRPr="00074212">
        <w:rPr>
          <w:color w:val="000000" w:themeColor="text1"/>
          <w:sz w:val="24"/>
          <w:szCs w:val="24"/>
        </w:rPr>
        <w:t xml:space="preserve"> The</w:t>
      </w:r>
      <w:r w:rsidR="252297BE" w:rsidRPr="00074212">
        <w:rPr>
          <w:color w:val="000000" w:themeColor="text1"/>
          <w:sz w:val="24"/>
          <w:szCs w:val="24"/>
        </w:rPr>
        <w:t xml:space="preserve"> </w:t>
      </w:r>
      <w:r w:rsidR="3FA2C439" w:rsidRPr="00074212">
        <w:rPr>
          <w:color w:val="000000" w:themeColor="text1"/>
          <w:sz w:val="24"/>
          <w:szCs w:val="24"/>
        </w:rPr>
        <w:t>b</w:t>
      </w:r>
      <w:r w:rsidR="00235CB1" w:rsidRPr="00074212">
        <w:rPr>
          <w:color w:val="000000" w:themeColor="text1"/>
          <w:sz w:val="24"/>
          <w:szCs w:val="24"/>
        </w:rPr>
        <w:t>orrower can see lenders’ requests for them to begin an application</w:t>
      </w:r>
      <w:r w:rsidR="3FA2C439" w:rsidRPr="00074212">
        <w:rPr>
          <w:color w:val="000000" w:themeColor="text1"/>
          <w:sz w:val="24"/>
          <w:szCs w:val="24"/>
        </w:rPr>
        <w:t xml:space="preserve">. </w:t>
      </w:r>
      <w:r w:rsidR="00A76765" w:rsidRPr="00074212">
        <w:rPr>
          <w:color w:val="000000" w:themeColor="text1"/>
          <w:sz w:val="24"/>
          <w:szCs w:val="24"/>
        </w:rPr>
        <w:t xml:space="preserve"> </w:t>
      </w:r>
      <w:r w:rsidR="00235CB1" w:rsidRPr="00074212">
        <w:rPr>
          <w:color w:val="000000" w:themeColor="text1"/>
          <w:sz w:val="24"/>
          <w:szCs w:val="24"/>
        </w:rPr>
        <w:t xml:space="preserve">Borrowers are </w:t>
      </w:r>
      <w:r w:rsidR="1DE948DB" w:rsidRPr="00074212">
        <w:rPr>
          <w:color w:val="000000" w:themeColor="text1"/>
          <w:sz w:val="24"/>
          <w:szCs w:val="24"/>
        </w:rPr>
        <w:t xml:space="preserve">then </w:t>
      </w:r>
      <w:r w:rsidR="00235CB1" w:rsidRPr="00074212">
        <w:rPr>
          <w:color w:val="000000" w:themeColor="text1"/>
          <w:sz w:val="24"/>
          <w:szCs w:val="24"/>
        </w:rPr>
        <w:t>able to begin the application process directly from the email</w:t>
      </w:r>
      <w:r w:rsidR="3FA2C439" w:rsidRPr="00074212">
        <w:rPr>
          <w:color w:val="000000" w:themeColor="text1"/>
          <w:sz w:val="24"/>
          <w:szCs w:val="24"/>
        </w:rPr>
        <w:t xml:space="preserve"> they receive. </w:t>
      </w:r>
    </w:p>
    <w:p w14:paraId="6E954A6F" w14:textId="77777777" w:rsidR="00235CB1" w:rsidRPr="00074212" w:rsidRDefault="00235CB1" w:rsidP="003F6CC4">
      <w:pPr>
        <w:spacing w:after="0" w:line="240" w:lineRule="auto"/>
        <w:rPr>
          <w:color w:val="000000"/>
          <w:sz w:val="24"/>
          <w:szCs w:val="24"/>
        </w:rPr>
      </w:pPr>
    </w:p>
    <w:p w14:paraId="636D62BE" w14:textId="0127C57E" w:rsidR="00235CB1" w:rsidRPr="00074212" w:rsidRDefault="00235CB1" w:rsidP="00235CB1">
      <w:pPr>
        <w:spacing w:after="0" w:line="240" w:lineRule="auto"/>
        <w:rPr>
          <w:color w:val="000000"/>
          <w:sz w:val="24"/>
          <w:szCs w:val="24"/>
        </w:rPr>
      </w:pPr>
      <w:r w:rsidRPr="00074212">
        <w:rPr>
          <w:color w:val="000000" w:themeColor="text1"/>
          <w:sz w:val="24"/>
          <w:szCs w:val="24"/>
        </w:rPr>
        <w:t xml:space="preserve">Lender Match was on pause due to CARES Act implementation priorities and loan volume. It is now being reinstated for CDFIs and </w:t>
      </w:r>
      <w:r w:rsidR="006A63C1" w:rsidRPr="00074212">
        <w:rPr>
          <w:color w:val="000000" w:themeColor="text1"/>
          <w:sz w:val="24"/>
          <w:szCs w:val="24"/>
        </w:rPr>
        <w:t xml:space="preserve">other </w:t>
      </w:r>
      <w:r w:rsidRPr="00074212">
        <w:rPr>
          <w:color w:val="000000" w:themeColor="text1"/>
          <w:sz w:val="24"/>
          <w:szCs w:val="24"/>
        </w:rPr>
        <w:t>Small Asset Lenders</w:t>
      </w:r>
      <w:r w:rsidR="00071C07" w:rsidRPr="00074212">
        <w:rPr>
          <w:color w:val="000000" w:themeColor="text1"/>
          <w:sz w:val="24"/>
          <w:szCs w:val="24"/>
        </w:rPr>
        <w:t xml:space="preserve">. </w:t>
      </w:r>
      <w:r w:rsidR="00A76765" w:rsidRPr="00074212">
        <w:rPr>
          <w:color w:val="000000" w:themeColor="text1"/>
          <w:sz w:val="24"/>
          <w:szCs w:val="24"/>
        </w:rPr>
        <w:t xml:space="preserve"> </w:t>
      </w:r>
      <w:r w:rsidRPr="00074212">
        <w:rPr>
          <w:color w:val="000000" w:themeColor="text1"/>
          <w:sz w:val="24"/>
          <w:szCs w:val="24"/>
        </w:rPr>
        <w:t xml:space="preserve">Leads will only be forwarded to CDFIs and Lenders with &lt; $10b in assets until the PPP program ends </w:t>
      </w:r>
      <w:r w:rsidR="00BA6960" w:rsidRPr="00074212">
        <w:rPr>
          <w:color w:val="000000" w:themeColor="text1"/>
          <w:sz w:val="24"/>
          <w:szCs w:val="24"/>
        </w:rPr>
        <w:t>on</w:t>
      </w:r>
      <w:r w:rsidRPr="00074212">
        <w:rPr>
          <w:color w:val="000000" w:themeColor="text1"/>
          <w:sz w:val="24"/>
          <w:szCs w:val="24"/>
        </w:rPr>
        <w:t xml:space="preserve"> June</w:t>
      </w:r>
      <w:r w:rsidR="00BA6960" w:rsidRPr="00074212">
        <w:rPr>
          <w:color w:val="000000" w:themeColor="text1"/>
          <w:sz w:val="24"/>
          <w:szCs w:val="24"/>
        </w:rPr>
        <w:t xml:space="preserve"> 30, 2020</w:t>
      </w:r>
      <w:r w:rsidRPr="00074212">
        <w:rPr>
          <w:color w:val="000000" w:themeColor="text1"/>
          <w:sz w:val="24"/>
          <w:szCs w:val="24"/>
        </w:rPr>
        <w:t xml:space="preserve">, at which time </w:t>
      </w:r>
      <w:r w:rsidR="00BA6960" w:rsidRPr="00074212">
        <w:rPr>
          <w:color w:val="000000" w:themeColor="text1"/>
          <w:sz w:val="24"/>
          <w:szCs w:val="24"/>
        </w:rPr>
        <w:t>Lender Match</w:t>
      </w:r>
      <w:r w:rsidRPr="00074212">
        <w:rPr>
          <w:color w:val="000000" w:themeColor="text1"/>
          <w:sz w:val="24"/>
          <w:szCs w:val="24"/>
        </w:rPr>
        <w:t xml:space="preserve"> will be open to all </w:t>
      </w:r>
      <w:r w:rsidR="001D0F57" w:rsidRPr="00074212">
        <w:rPr>
          <w:color w:val="000000" w:themeColor="text1"/>
          <w:sz w:val="24"/>
          <w:szCs w:val="24"/>
        </w:rPr>
        <w:t xml:space="preserve">participating SBA </w:t>
      </w:r>
      <w:r w:rsidRPr="00074212">
        <w:rPr>
          <w:color w:val="000000" w:themeColor="text1"/>
          <w:sz w:val="24"/>
          <w:szCs w:val="24"/>
        </w:rPr>
        <w:t>Lenders.</w:t>
      </w:r>
      <w:r w:rsidR="00071C07" w:rsidRPr="00074212">
        <w:rPr>
          <w:color w:val="000000" w:themeColor="text1"/>
          <w:sz w:val="24"/>
          <w:szCs w:val="24"/>
        </w:rPr>
        <w:t xml:space="preserve"> </w:t>
      </w:r>
      <w:r w:rsidR="00A76765" w:rsidRPr="00074212">
        <w:rPr>
          <w:color w:val="000000" w:themeColor="text1"/>
          <w:sz w:val="24"/>
          <w:szCs w:val="24"/>
        </w:rPr>
        <w:t xml:space="preserve"> </w:t>
      </w:r>
      <w:r w:rsidR="00071C07" w:rsidRPr="00074212">
        <w:rPr>
          <w:color w:val="000000" w:themeColor="text1"/>
          <w:sz w:val="24"/>
          <w:szCs w:val="24"/>
        </w:rPr>
        <w:t xml:space="preserve">Lender Match </w:t>
      </w:r>
      <w:r w:rsidRPr="00074212">
        <w:rPr>
          <w:color w:val="000000" w:themeColor="text1"/>
          <w:sz w:val="24"/>
          <w:szCs w:val="24"/>
        </w:rPr>
        <w:t xml:space="preserve">not </w:t>
      </w:r>
      <w:r w:rsidRPr="00074212">
        <w:rPr>
          <w:color w:val="000000" w:themeColor="text1"/>
          <w:sz w:val="24"/>
          <w:szCs w:val="24"/>
        </w:rPr>
        <w:lastRenderedPageBreak/>
        <w:t xml:space="preserve">only </w:t>
      </w:r>
      <w:r w:rsidR="00071C07" w:rsidRPr="00074212">
        <w:rPr>
          <w:color w:val="000000" w:themeColor="text1"/>
          <w:sz w:val="24"/>
          <w:szCs w:val="24"/>
        </w:rPr>
        <w:t>connects borrowers with</w:t>
      </w:r>
      <w:r w:rsidR="004966C9" w:rsidRPr="00074212">
        <w:rPr>
          <w:color w:val="000000" w:themeColor="text1"/>
          <w:sz w:val="24"/>
          <w:szCs w:val="24"/>
        </w:rPr>
        <w:t xml:space="preserve"> accessing</w:t>
      </w:r>
      <w:r w:rsidRPr="00074212">
        <w:rPr>
          <w:color w:val="000000" w:themeColor="text1"/>
          <w:sz w:val="24"/>
          <w:szCs w:val="24"/>
        </w:rPr>
        <w:t xml:space="preserve"> PPP loans</w:t>
      </w:r>
      <w:r w:rsidR="004966C9" w:rsidRPr="00074212">
        <w:rPr>
          <w:color w:val="000000" w:themeColor="text1"/>
          <w:sz w:val="24"/>
          <w:szCs w:val="24"/>
        </w:rPr>
        <w:t>,</w:t>
      </w:r>
      <w:r w:rsidRPr="00074212">
        <w:rPr>
          <w:color w:val="000000" w:themeColor="text1"/>
          <w:sz w:val="24"/>
          <w:szCs w:val="24"/>
        </w:rPr>
        <w:t xml:space="preserve"> but </w:t>
      </w:r>
      <w:r w:rsidR="00224620" w:rsidRPr="00074212">
        <w:rPr>
          <w:color w:val="000000" w:themeColor="text1"/>
          <w:sz w:val="24"/>
          <w:szCs w:val="24"/>
        </w:rPr>
        <w:t xml:space="preserve">also </w:t>
      </w:r>
      <w:r w:rsidRPr="00074212">
        <w:rPr>
          <w:color w:val="000000" w:themeColor="text1"/>
          <w:sz w:val="24"/>
          <w:szCs w:val="24"/>
        </w:rPr>
        <w:t xml:space="preserve">other </w:t>
      </w:r>
      <w:r w:rsidR="004966C9" w:rsidRPr="00074212">
        <w:rPr>
          <w:color w:val="000000" w:themeColor="text1"/>
          <w:sz w:val="24"/>
          <w:szCs w:val="24"/>
        </w:rPr>
        <w:t xml:space="preserve">SBA </w:t>
      </w:r>
      <w:r w:rsidRPr="00074212">
        <w:rPr>
          <w:color w:val="000000" w:themeColor="text1"/>
          <w:sz w:val="24"/>
          <w:szCs w:val="24"/>
        </w:rPr>
        <w:t>lendin</w:t>
      </w:r>
      <w:r w:rsidR="00217D75" w:rsidRPr="00074212">
        <w:rPr>
          <w:color w:val="000000" w:themeColor="text1"/>
          <w:sz w:val="24"/>
          <w:szCs w:val="24"/>
        </w:rPr>
        <w:t>g</w:t>
      </w:r>
      <w:r w:rsidR="00CC5DED" w:rsidRPr="00074212">
        <w:rPr>
          <w:color w:val="000000" w:themeColor="text1"/>
          <w:sz w:val="24"/>
          <w:szCs w:val="24"/>
        </w:rPr>
        <w:t xml:space="preserve"> products</w:t>
      </w:r>
      <w:r w:rsidR="00217D75" w:rsidRPr="00074212">
        <w:rPr>
          <w:color w:val="000000" w:themeColor="text1"/>
          <w:sz w:val="24"/>
          <w:szCs w:val="24"/>
        </w:rPr>
        <w:t xml:space="preserve">, such as </w:t>
      </w:r>
      <w:r w:rsidR="00622D15" w:rsidRPr="00074212">
        <w:rPr>
          <w:color w:val="000000" w:themeColor="text1"/>
          <w:sz w:val="24"/>
          <w:szCs w:val="24"/>
        </w:rPr>
        <w:t>7(a), 504, Microloans, and Community Advantage loa</w:t>
      </w:r>
      <w:r w:rsidR="00CC5DED" w:rsidRPr="00074212">
        <w:rPr>
          <w:color w:val="000000" w:themeColor="text1"/>
          <w:sz w:val="24"/>
          <w:szCs w:val="24"/>
        </w:rPr>
        <w:t>ns</w:t>
      </w:r>
      <w:r w:rsidR="1E5BB1A3" w:rsidRPr="00074212">
        <w:rPr>
          <w:color w:val="000000" w:themeColor="text1"/>
          <w:sz w:val="24"/>
          <w:szCs w:val="24"/>
        </w:rPr>
        <w:t xml:space="preserve"> which </w:t>
      </w:r>
      <w:r w:rsidR="682FAF6C" w:rsidRPr="00074212">
        <w:rPr>
          <w:color w:val="000000" w:themeColor="text1"/>
          <w:sz w:val="24"/>
          <w:szCs w:val="24"/>
        </w:rPr>
        <w:t xml:space="preserve">are currently offering </w:t>
      </w:r>
      <w:hyperlink r:id="rId20" w:history="1">
        <w:r w:rsidR="682FAF6C" w:rsidRPr="00074212">
          <w:rPr>
            <w:rStyle w:val="Hyperlink"/>
            <w:sz w:val="24"/>
            <w:szCs w:val="24"/>
          </w:rPr>
          <w:t>debt relief</w:t>
        </w:r>
      </w:hyperlink>
      <w:r w:rsidRPr="00074212">
        <w:rPr>
          <w:color w:val="000000" w:themeColor="text1"/>
          <w:sz w:val="24"/>
          <w:szCs w:val="24"/>
        </w:rPr>
        <w:t>.</w:t>
      </w:r>
    </w:p>
    <w:p w14:paraId="76B75B73" w14:textId="77777777" w:rsidR="008D1345" w:rsidRPr="00074212" w:rsidRDefault="008D1345" w:rsidP="00CC5DED">
      <w:pPr>
        <w:spacing w:after="0" w:line="240" w:lineRule="auto"/>
        <w:rPr>
          <w:b/>
          <w:bCs/>
          <w:color w:val="000000"/>
          <w:sz w:val="24"/>
          <w:szCs w:val="24"/>
        </w:rPr>
      </w:pPr>
    </w:p>
    <w:p w14:paraId="092DDF2F" w14:textId="77777777" w:rsidR="0053591B" w:rsidRPr="00074212" w:rsidRDefault="0053591B" w:rsidP="0053591B">
      <w:pPr>
        <w:pStyle w:val="NoSpacing"/>
        <w:jc w:val="center"/>
        <w:rPr>
          <w:rFonts w:ascii="Source Sans Pro" w:hAnsi="Source Sans Pro"/>
          <w:sz w:val="24"/>
          <w:szCs w:val="24"/>
        </w:rPr>
      </w:pPr>
      <w:r w:rsidRPr="00074212">
        <w:rPr>
          <w:rFonts w:ascii="Source Sans Pro" w:hAnsi="Source Sans Pro"/>
          <w:sz w:val="24"/>
          <w:szCs w:val="24"/>
        </w:rPr>
        <w:t>###</w:t>
      </w:r>
    </w:p>
    <w:p w14:paraId="3FD7BFE7" w14:textId="77777777" w:rsidR="0053591B" w:rsidRPr="00074212" w:rsidRDefault="0053591B" w:rsidP="0053591B">
      <w:pPr>
        <w:spacing w:after="0" w:line="240" w:lineRule="auto"/>
        <w:rPr>
          <w:b/>
          <w:bCs/>
          <w:sz w:val="24"/>
          <w:szCs w:val="24"/>
        </w:rPr>
      </w:pPr>
    </w:p>
    <w:p w14:paraId="52E9D2BD" w14:textId="77777777" w:rsidR="0053591B" w:rsidRPr="00074212" w:rsidRDefault="0053591B" w:rsidP="0053591B">
      <w:pPr>
        <w:spacing w:after="0" w:line="240" w:lineRule="auto"/>
        <w:rPr>
          <w:b/>
          <w:bCs/>
          <w:sz w:val="24"/>
          <w:szCs w:val="24"/>
        </w:rPr>
      </w:pPr>
      <w:r w:rsidRPr="00074212">
        <w:rPr>
          <w:b/>
          <w:bCs/>
          <w:sz w:val="24"/>
          <w:szCs w:val="24"/>
        </w:rPr>
        <w:t>About the U.S. Small Business Administration</w:t>
      </w:r>
    </w:p>
    <w:p w14:paraId="6F4683FC" w14:textId="77777777" w:rsidR="0053591B" w:rsidRPr="00074212" w:rsidRDefault="0053591B" w:rsidP="0053591B">
      <w:pPr>
        <w:spacing w:after="0" w:line="240" w:lineRule="auto"/>
        <w:rPr>
          <w:sz w:val="24"/>
          <w:szCs w:val="24"/>
        </w:rPr>
      </w:pPr>
      <w:r w:rsidRPr="00074212">
        <w:rPr>
          <w:color w:val="000000"/>
          <w:sz w:val="24"/>
          <w:szCs w:val="24"/>
          <w:shd w:val="clear" w:color="auto" w:fill="FFFFFF"/>
        </w:rPr>
        <w:t xml:space="preserve">The U.S. Small Business Administration makes the American dream of business ownership a reality. As the only go-to resource and voice for small businesses backed by the strength of the federal government, the SBA empowers entrepreneurs and small business owners with the resources and support they need to start, grow or expand their businesses, or recover from a declared disaster. It delivers services through an extensive network of SBA field offices and partnerships with public and private organizations. To learn more, visit </w:t>
      </w:r>
      <w:hyperlink r:id="rId21" w:history="1">
        <w:r w:rsidRPr="00074212">
          <w:rPr>
            <w:rStyle w:val="Hyperlink"/>
            <w:color w:val="293F7C"/>
            <w:sz w:val="24"/>
            <w:szCs w:val="24"/>
          </w:rPr>
          <w:t>www.sba.gov</w:t>
        </w:r>
      </w:hyperlink>
      <w:r w:rsidRPr="00074212">
        <w:rPr>
          <w:sz w:val="24"/>
          <w:szCs w:val="24"/>
        </w:rPr>
        <w:t>.</w:t>
      </w:r>
      <w:r w:rsidRPr="00074212">
        <w:rPr>
          <w:sz w:val="24"/>
          <w:szCs w:val="24"/>
        </w:rPr>
        <w:softHyphen/>
      </w:r>
    </w:p>
    <w:p w14:paraId="4D62BA85" w14:textId="77777777" w:rsidR="00836AD7" w:rsidRPr="00074212" w:rsidRDefault="00836AD7" w:rsidP="008D487C">
      <w:pPr>
        <w:spacing w:after="0" w:line="240" w:lineRule="auto"/>
      </w:pPr>
    </w:p>
    <w:sectPr w:rsidR="00836AD7" w:rsidRPr="00074212" w:rsidSect="00194199">
      <w:footerReference w:type="default" r:id="rId2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490E1A" w14:textId="77777777" w:rsidR="0008025D" w:rsidRDefault="0008025D" w:rsidP="00FA30EC">
      <w:pPr>
        <w:spacing w:after="0" w:line="240" w:lineRule="auto"/>
      </w:pPr>
      <w:r>
        <w:separator/>
      </w:r>
    </w:p>
  </w:endnote>
  <w:endnote w:type="continuationSeparator" w:id="0">
    <w:p w14:paraId="4A113C06" w14:textId="77777777" w:rsidR="0008025D" w:rsidRDefault="0008025D" w:rsidP="00FA30EC">
      <w:pPr>
        <w:spacing w:after="0" w:line="240" w:lineRule="auto"/>
      </w:pPr>
      <w:r>
        <w:continuationSeparator/>
      </w:r>
    </w:p>
  </w:endnote>
  <w:endnote w:type="continuationNotice" w:id="1">
    <w:p w14:paraId="1C274719" w14:textId="77777777" w:rsidR="0008025D" w:rsidRDefault="000802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altName w:val="Source Sans Pro"/>
    <w:panose1 w:val="020B0503030403020204"/>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9457646"/>
      <w:docPartObj>
        <w:docPartGallery w:val="Page Numbers (Bottom of Page)"/>
        <w:docPartUnique/>
      </w:docPartObj>
    </w:sdtPr>
    <w:sdtEndPr>
      <w:rPr>
        <w:color w:val="808080" w:themeColor="background1" w:themeShade="80"/>
        <w:spacing w:val="60"/>
      </w:rPr>
    </w:sdtEndPr>
    <w:sdtContent>
      <w:p w14:paraId="59163ED1" w14:textId="77777777"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5F34C0">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7A530" w14:textId="77777777" w:rsidR="0008025D" w:rsidRDefault="0008025D" w:rsidP="00FA30EC">
      <w:pPr>
        <w:spacing w:after="0" w:line="240" w:lineRule="auto"/>
      </w:pPr>
      <w:r>
        <w:separator/>
      </w:r>
    </w:p>
  </w:footnote>
  <w:footnote w:type="continuationSeparator" w:id="0">
    <w:p w14:paraId="0919AE1C" w14:textId="77777777" w:rsidR="0008025D" w:rsidRDefault="0008025D" w:rsidP="00FA30EC">
      <w:pPr>
        <w:spacing w:after="0" w:line="240" w:lineRule="auto"/>
      </w:pPr>
      <w:r>
        <w:continuationSeparator/>
      </w:r>
    </w:p>
  </w:footnote>
  <w:footnote w:type="continuationNotice" w:id="1">
    <w:p w14:paraId="5CB31A53" w14:textId="77777777" w:rsidR="0008025D" w:rsidRDefault="0008025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C4150E7"/>
    <w:multiLevelType w:val="hybridMultilevel"/>
    <w:tmpl w:val="E16C6982"/>
    <w:lvl w:ilvl="0" w:tplc="3EB077F4">
      <w:start w:val="1"/>
      <w:numFmt w:val="bullet"/>
      <w:lvlText w:val="•"/>
      <w:lvlJc w:val="left"/>
      <w:pPr>
        <w:tabs>
          <w:tab w:val="num" w:pos="720"/>
        </w:tabs>
        <w:ind w:left="720" w:hanging="360"/>
      </w:pPr>
      <w:rPr>
        <w:rFonts w:ascii="Arial" w:hAnsi="Arial" w:hint="default"/>
      </w:rPr>
    </w:lvl>
    <w:lvl w:ilvl="1" w:tplc="4A9A5378" w:tentative="1">
      <w:start w:val="1"/>
      <w:numFmt w:val="bullet"/>
      <w:lvlText w:val="•"/>
      <w:lvlJc w:val="left"/>
      <w:pPr>
        <w:tabs>
          <w:tab w:val="num" w:pos="1440"/>
        </w:tabs>
        <w:ind w:left="1440" w:hanging="360"/>
      </w:pPr>
      <w:rPr>
        <w:rFonts w:ascii="Arial" w:hAnsi="Arial" w:hint="default"/>
      </w:rPr>
    </w:lvl>
    <w:lvl w:ilvl="2" w:tplc="AC98C45A" w:tentative="1">
      <w:start w:val="1"/>
      <w:numFmt w:val="bullet"/>
      <w:lvlText w:val="•"/>
      <w:lvlJc w:val="left"/>
      <w:pPr>
        <w:tabs>
          <w:tab w:val="num" w:pos="2160"/>
        </w:tabs>
        <w:ind w:left="2160" w:hanging="360"/>
      </w:pPr>
      <w:rPr>
        <w:rFonts w:ascii="Arial" w:hAnsi="Arial" w:hint="default"/>
      </w:rPr>
    </w:lvl>
    <w:lvl w:ilvl="3" w:tplc="43B84196" w:tentative="1">
      <w:start w:val="1"/>
      <w:numFmt w:val="bullet"/>
      <w:lvlText w:val="•"/>
      <w:lvlJc w:val="left"/>
      <w:pPr>
        <w:tabs>
          <w:tab w:val="num" w:pos="2880"/>
        </w:tabs>
        <w:ind w:left="2880" w:hanging="360"/>
      </w:pPr>
      <w:rPr>
        <w:rFonts w:ascii="Arial" w:hAnsi="Arial" w:hint="default"/>
      </w:rPr>
    </w:lvl>
    <w:lvl w:ilvl="4" w:tplc="69CE8426" w:tentative="1">
      <w:start w:val="1"/>
      <w:numFmt w:val="bullet"/>
      <w:lvlText w:val="•"/>
      <w:lvlJc w:val="left"/>
      <w:pPr>
        <w:tabs>
          <w:tab w:val="num" w:pos="3600"/>
        </w:tabs>
        <w:ind w:left="3600" w:hanging="360"/>
      </w:pPr>
      <w:rPr>
        <w:rFonts w:ascii="Arial" w:hAnsi="Arial" w:hint="default"/>
      </w:rPr>
    </w:lvl>
    <w:lvl w:ilvl="5" w:tplc="0BCE21D0" w:tentative="1">
      <w:start w:val="1"/>
      <w:numFmt w:val="bullet"/>
      <w:lvlText w:val="•"/>
      <w:lvlJc w:val="left"/>
      <w:pPr>
        <w:tabs>
          <w:tab w:val="num" w:pos="4320"/>
        </w:tabs>
        <w:ind w:left="4320" w:hanging="360"/>
      </w:pPr>
      <w:rPr>
        <w:rFonts w:ascii="Arial" w:hAnsi="Arial" w:hint="default"/>
      </w:rPr>
    </w:lvl>
    <w:lvl w:ilvl="6" w:tplc="6FCE8D1C" w:tentative="1">
      <w:start w:val="1"/>
      <w:numFmt w:val="bullet"/>
      <w:lvlText w:val="•"/>
      <w:lvlJc w:val="left"/>
      <w:pPr>
        <w:tabs>
          <w:tab w:val="num" w:pos="5040"/>
        </w:tabs>
        <w:ind w:left="5040" w:hanging="360"/>
      </w:pPr>
      <w:rPr>
        <w:rFonts w:ascii="Arial" w:hAnsi="Arial" w:hint="default"/>
      </w:rPr>
    </w:lvl>
    <w:lvl w:ilvl="7" w:tplc="D66C96E6" w:tentative="1">
      <w:start w:val="1"/>
      <w:numFmt w:val="bullet"/>
      <w:lvlText w:val="•"/>
      <w:lvlJc w:val="left"/>
      <w:pPr>
        <w:tabs>
          <w:tab w:val="num" w:pos="5760"/>
        </w:tabs>
        <w:ind w:left="5760" w:hanging="360"/>
      </w:pPr>
      <w:rPr>
        <w:rFonts w:ascii="Arial" w:hAnsi="Arial" w:hint="default"/>
      </w:rPr>
    </w:lvl>
    <w:lvl w:ilvl="8" w:tplc="A3DE070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798D62E6"/>
    <w:multiLevelType w:val="hybridMultilevel"/>
    <w:tmpl w:val="A90E15CE"/>
    <w:lvl w:ilvl="0" w:tplc="EF10ECD2">
      <w:start w:val="1"/>
      <w:numFmt w:val="bullet"/>
      <w:lvlText w:val="•"/>
      <w:lvlJc w:val="left"/>
      <w:pPr>
        <w:tabs>
          <w:tab w:val="num" w:pos="720"/>
        </w:tabs>
        <w:ind w:left="720" w:hanging="360"/>
      </w:pPr>
      <w:rPr>
        <w:rFonts w:ascii="Arial" w:hAnsi="Arial" w:hint="default"/>
      </w:rPr>
    </w:lvl>
    <w:lvl w:ilvl="1" w:tplc="BB2625F8" w:tentative="1">
      <w:start w:val="1"/>
      <w:numFmt w:val="bullet"/>
      <w:lvlText w:val="•"/>
      <w:lvlJc w:val="left"/>
      <w:pPr>
        <w:tabs>
          <w:tab w:val="num" w:pos="1440"/>
        </w:tabs>
        <w:ind w:left="1440" w:hanging="360"/>
      </w:pPr>
      <w:rPr>
        <w:rFonts w:ascii="Arial" w:hAnsi="Arial" w:hint="default"/>
      </w:rPr>
    </w:lvl>
    <w:lvl w:ilvl="2" w:tplc="0882B006" w:tentative="1">
      <w:start w:val="1"/>
      <w:numFmt w:val="bullet"/>
      <w:lvlText w:val="•"/>
      <w:lvlJc w:val="left"/>
      <w:pPr>
        <w:tabs>
          <w:tab w:val="num" w:pos="2160"/>
        </w:tabs>
        <w:ind w:left="2160" w:hanging="360"/>
      </w:pPr>
      <w:rPr>
        <w:rFonts w:ascii="Arial" w:hAnsi="Arial" w:hint="default"/>
      </w:rPr>
    </w:lvl>
    <w:lvl w:ilvl="3" w:tplc="8D300F84" w:tentative="1">
      <w:start w:val="1"/>
      <w:numFmt w:val="bullet"/>
      <w:lvlText w:val="•"/>
      <w:lvlJc w:val="left"/>
      <w:pPr>
        <w:tabs>
          <w:tab w:val="num" w:pos="2880"/>
        </w:tabs>
        <w:ind w:left="2880" w:hanging="360"/>
      </w:pPr>
      <w:rPr>
        <w:rFonts w:ascii="Arial" w:hAnsi="Arial" w:hint="default"/>
      </w:rPr>
    </w:lvl>
    <w:lvl w:ilvl="4" w:tplc="9CAC118C" w:tentative="1">
      <w:start w:val="1"/>
      <w:numFmt w:val="bullet"/>
      <w:lvlText w:val="•"/>
      <w:lvlJc w:val="left"/>
      <w:pPr>
        <w:tabs>
          <w:tab w:val="num" w:pos="3600"/>
        </w:tabs>
        <w:ind w:left="3600" w:hanging="360"/>
      </w:pPr>
      <w:rPr>
        <w:rFonts w:ascii="Arial" w:hAnsi="Arial" w:hint="default"/>
      </w:rPr>
    </w:lvl>
    <w:lvl w:ilvl="5" w:tplc="69125010" w:tentative="1">
      <w:start w:val="1"/>
      <w:numFmt w:val="bullet"/>
      <w:lvlText w:val="•"/>
      <w:lvlJc w:val="left"/>
      <w:pPr>
        <w:tabs>
          <w:tab w:val="num" w:pos="4320"/>
        </w:tabs>
        <w:ind w:left="4320" w:hanging="360"/>
      </w:pPr>
      <w:rPr>
        <w:rFonts w:ascii="Arial" w:hAnsi="Arial" w:hint="default"/>
      </w:rPr>
    </w:lvl>
    <w:lvl w:ilvl="6" w:tplc="DC1CA9EA" w:tentative="1">
      <w:start w:val="1"/>
      <w:numFmt w:val="bullet"/>
      <w:lvlText w:val="•"/>
      <w:lvlJc w:val="left"/>
      <w:pPr>
        <w:tabs>
          <w:tab w:val="num" w:pos="5040"/>
        </w:tabs>
        <w:ind w:left="5040" w:hanging="360"/>
      </w:pPr>
      <w:rPr>
        <w:rFonts w:ascii="Arial" w:hAnsi="Arial" w:hint="default"/>
      </w:rPr>
    </w:lvl>
    <w:lvl w:ilvl="7" w:tplc="2A64CD8C" w:tentative="1">
      <w:start w:val="1"/>
      <w:numFmt w:val="bullet"/>
      <w:lvlText w:val="•"/>
      <w:lvlJc w:val="left"/>
      <w:pPr>
        <w:tabs>
          <w:tab w:val="num" w:pos="5760"/>
        </w:tabs>
        <w:ind w:left="5760" w:hanging="360"/>
      </w:pPr>
      <w:rPr>
        <w:rFonts w:ascii="Arial" w:hAnsi="Arial" w:hint="default"/>
      </w:rPr>
    </w:lvl>
    <w:lvl w:ilvl="8" w:tplc="ECAE7CD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F787EBB"/>
    <w:multiLevelType w:val="hybridMultilevel"/>
    <w:tmpl w:val="255ED5BC"/>
    <w:lvl w:ilvl="0" w:tplc="04D0188E">
      <w:start w:val="1"/>
      <w:numFmt w:val="bullet"/>
      <w:lvlText w:val="•"/>
      <w:lvlJc w:val="left"/>
      <w:pPr>
        <w:tabs>
          <w:tab w:val="num" w:pos="720"/>
        </w:tabs>
        <w:ind w:left="720" w:hanging="360"/>
      </w:pPr>
      <w:rPr>
        <w:rFonts w:ascii="Arial" w:hAnsi="Arial" w:hint="default"/>
      </w:rPr>
    </w:lvl>
    <w:lvl w:ilvl="1" w:tplc="80782198" w:tentative="1">
      <w:start w:val="1"/>
      <w:numFmt w:val="bullet"/>
      <w:lvlText w:val="•"/>
      <w:lvlJc w:val="left"/>
      <w:pPr>
        <w:tabs>
          <w:tab w:val="num" w:pos="1440"/>
        </w:tabs>
        <w:ind w:left="1440" w:hanging="360"/>
      </w:pPr>
      <w:rPr>
        <w:rFonts w:ascii="Arial" w:hAnsi="Arial" w:hint="default"/>
      </w:rPr>
    </w:lvl>
    <w:lvl w:ilvl="2" w:tplc="4D6C9DDA" w:tentative="1">
      <w:start w:val="1"/>
      <w:numFmt w:val="bullet"/>
      <w:lvlText w:val="•"/>
      <w:lvlJc w:val="left"/>
      <w:pPr>
        <w:tabs>
          <w:tab w:val="num" w:pos="2160"/>
        </w:tabs>
        <w:ind w:left="2160" w:hanging="360"/>
      </w:pPr>
      <w:rPr>
        <w:rFonts w:ascii="Arial" w:hAnsi="Arial" w:hint="default"/>
      </w:rPr>
    </w:lvl>
    <w:lvl w:ilvl="3" w:tplc="4BDCC92A" w:tentative="1">
      <w:start w:val="1"/>
      <w:numFmt w:val="bullet"/>
      <w:lvlText w:val="•"/>
      <w:lvlJc w:val="left"/>
      <w:pPr>
        <w:tabs>
          <w:tab w:val="num" w:pos="2880"/>
        </w:tabs>
        <w:ind w:left="2880" w:hanging="360"/>
      </w:pPr>
      <w:rPr>
        <w:rFonts w:ascii="Arial" w:hAnsi="Arial" w:hint="default"/>
      </w:rPr>
    </w:lvl>
    <w:lvl w:ilvl="4" w:tplc="FE129A82" w:tentative="1">
      <w:start w:val="1"/>
      <w:numFmt w:val="bullet"/>
      <w:lvlText w:val="•"/>
      <w:lvlJc w:val="left"/>
      <w:pPr>
        <w:tabs>
          <w:tab w:val="num" w:pos="3600"/>
        </w:tabs>
        <w:ind w:left="3600" w:hanging="360"/>
      </w:pPr>
      <w:rPr>
        <w:rFonts w:ascii="Arial" w:hAnsi="Arial" w:hint="default"/>
      </w:rPr>
    </w:lvl>
    <w:lvl w:ilvl="5" w:tplc="DDA21B10" w:tentative="1">
      <w:start w:val="1"/>
      <w:numFmt w:val="bullet"/>
      <w:lvlText w:val="•"/>
      <w:lvlJc w:val="left"/>
      <w:pPr>
        <w:tabs>
          <w:tab w:val="num" w:pos="4320"/>
        </w:tabs>
        <w:ind w:left="4320" w:hanging="360"/>
      </w:pPr>
      <w:rPr>
        <w:rFonts w:ascii="Arial" w:hAnsi="Arial" w:hint="default"/>
      </w:rPr>
    </w:lvl>
    <w:lvl w:ilvl="6" w:tplc="BEEE2830" w:tentative="1">
      <w:start w:val="1"/>
      <w:numFmt w:val="bullet"/>
      <w:lvlText w:val="•"/>
      <w:lvlJc w:val="left"/>
      <w:pPr>
        <w:tabs>
          <w:tab w:val="num" w:pos="5040"/>
        </w:tabs>
        <w:ind w:left="5040" w:hanging="360"/>
      </w:pPr>
      <w:rPr>
        <w:rFonts w:ascii="Arial" w:hAnsi="Arial" w:hint="default"/>
      </w:rPr>
    </w:lvl>
    <w:lvl w:ilvl="7" w:tplc="2B9A1166" w:tentative="1">
      <w:start w:val="1"/>
      <w:numFmt w:val="bullet"/>
      <w:lvlText w:val="•"/>
      <w:lvlJc w:val="left"/>
      <w:pPr>
        <w:tabs>
          <w:tab w:val="num" w:pos="5760"/>
        </w:tabs>
        <w:ind w:left="5760" w:hanging="360"/>
      </w:pPr>
      <w:rPr>
        <w:rFonts w:ascii="Arial" w:hAnsi="Arial" w:hint="default"/>
      </w:rPr>
    </w:lvl>
    <w:lvl w:ilvl="8" w:tplc="F91A02F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6"/>
  </w:num>
  <w:num w:numId="4">
    <w:abstractNumId w:val="16"/>
  </w:num>
  <w:num w:numId="5">
    <w:abstractNumId w:val="3"/>
  </w:num>
  <w:num w:numId="6">
    <w:abstractNumId w:val="13"/>
  </w:num>
  <w:num w:numId="7">
    <w:abstractNumId w:val="11"/>
  </w:num>
  <w:num w:numId="8">
    <w:abstractNumId w:val="12"/>
  </w:num>
  <w:num w:numId="9">
    <w:abstractNumId w:val="8"/>
  </w:num>
  <w:num w:numId="10">
    <w:abstractNumId w:val="15"/>
  </w:num>
  <w:num w:numId="11">
    <w:abstractNumId w:val="14"/>
  </w:num>
  <w:num w:numId="12">
    <w:abstractNumId w:val="9"/>
  </w:num>
  <w:num w:numId="13">
    <w:abstractNumId w:val="2"/>
  </w:num>
  <w:num w:numId="14">
    <w:abstractNumId w:val="5"/>
  </w:num>
  <w:num w:numId="15">
    <w:abstractNumId w:val="0"/>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
  </w:num>
  <w:num w:numId="19">
    <w:abstractNumId w:val="18"/>
  </w:num>
  <w:num w:numId="20">
    <w:abstractNumId w:val="7"/>
  </w:num>
  <w:num w:numId="21">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0szC0tDQztjQ1tDRU0lEKTi0uzszPAykwrwUAPodtyCwAAAA="/>
  </w:docVars>
  <w:rsids>
    <w:rsidRoot w:val="00235CB1"/>
    <w:rsid w:val="0000139A"/>
    <w:rsid w:val="00004886"/>
    <w:rsid w:val="00007752"/>
    <w:rsid w:val="00011B7B"/>
    <w:rsid w:val="00013F02"/>
    <w:rsid w:val="00022DF1"/>
    <w:rsid w:val="000279A6"/>
    <w:rsid w:val="000317CA"/>
    <w:rsid w:val="00032226"/>
    <w:rsid w:val="00034894"/>
    <w:rsid w:val="0003771C"/>
    <w:rsid w:val="00040C36"/>
    <w:rsid w:val="00042BAC"/>
    <w:rsid w:val="000443AA"/>
    <w:rsid w:val="00047AE2"/>
    <w:rsid w:val="00053768"/>
    <w:rsid w:val="00053E11"/>
    <w:rsid w:val="00055CBD"/>
    <w:rsid w:val="000637B4"/>
    <w:rsid w:val="00071C07"/>
    <w:rsid w:val="00073CFC"/>
    <w:rsid w:val="00074212"/>
    <w:rsid w:val="00075142"/>
    <w:rsid w:val="000766FC"/>
    <w:rsid w:val="0008025D"/>
    <w:rsid w:val="00080810"/>
    <w:rsid w:val="00080866"/>
    <w:rsid w:val="00080C3E"/>
    <w:rsid w:val="00083005"/>
    <w:rsid w:val="00085734"/>
    <w:rsid w:val="00090704"/>
    <w:rsid w:val="00092331"/>
    <w:rsid w:val="000969E3"/>
    <w:rsid w:val="000A0DC1"/>
    <w:rsid w:val="000A1794"/>
    <w:rsid w:val="000A4366"/>
    <w:rsid w:val="000B0F97"/>
    <w:rsid w:val="000B5452"/>
    <w:rsid w:val="000B6C9B"/>
    <w:rsid w:val="000C060F"/>
    <w:rsid w:val="000C3FBD"/>
    <w:rsid w:val="000C54F1"/>
    <w:rsid w:val="000C5768"/>
    <w:rsid w:val="000D3CDF"/>
    <w:rsid w:val="000D3E41"/>
    <w:rsid w:val="000E0E7C"/>
    <w:rsid w:val="000E6976"/>
    <w:rsid w:val="000E6E69"/>
    <w:rsid w:val="000F25EF"/>
    <w:rsid w:val="000F32E0"/>
    <w:rsid w:val="000F5732"/>
    <w:rsid w:val="000F69D9"/>
    <w:rsid w:val="00100AC9"/>
    <w:rsid w:val="0010656B"/>
    <w:rsid w:val="00107D55"/>
    <w:rsid w:val="00114801"/>
    <w:rsid w:val="001148A7"/>
    <w:rsid w:val="00115959"/>
    <w:rsid w:val="00117685"/>
    <w:rsid w:val="00121633"/>
    <w:rsid w:val="001245B6"/>
    <w:rsid w:val="00124F5A"/>
    <w:rsid w:val="001309E2"/>
    <w:rsid w:val="001317EF"/>
    <w:rsid w:val="00137DB1"/>
    <w:rsid w:val="001418BE"/>
    <w:rsid w:val="001425F0"/>
    <w:rsid w:val="00143D00"/>
    <w:rsid w:val="00151273"/>
    <w:rsid w:val="00154054"/>
    <w:rsid w:val="00156CE0"/>
    <w:rsid w:val="00161BAB"/>
    <w:rsid w:val="001627B9"/>
    <w:rsid w:val="00162CA5"/>
    <w:rsid w:val="0016355A"/>
    <w:rsid w:val="00165E34"/>
    <w:rsid w:val="00174346"/>
    <w:rsid w:val="00177901"/>
    <w:rsid w:val="00181190"/>
    <w:rsid w:val="00182FB5"/>
    <w:rsid w:val="00184929"/>
    <w:rsid w:val="00194199"/>
    <w:rsid w:val="00195528"/>
    <w:rsid w:val="001A049A"/>
    <w:rsid w:val="001A6105"/>
    <w:rsid w:val="001A6C23"/>
    <w:rsid w:val="001B278E"/>
    <w:rsid w:val="001B2BC2"/>
    <w:rsid w:val="001B3F95"/>
    <w:rsid w:val="001B72C1"/>
    <w:rsid w:val="001C0DF8"/>
    <w:rsid w:val="001C31FB"/>
    <w:rsid w:val="001C57D6"/>
    <w:rsid w:val="001C5E93"/>
    <w:rsid w:val="001D084F"/>
    <w:rsid w:val="001D0F57"/>
    <w:rsid w:val="001D24FA"/>
    <w:rsid w:val="001D41E6"/>
    <w:rsid w:val="001D67BF"/>
    <w:rsid w:val="001E1076"/>
    <w:rsid w:val="001E2CA5"/>
    <w:rsid w:val="001E2D46"/>
    <w:rsid w:val="001E6E11"/>
    <w:rsid w:val="001F2005"/>
    <w:rsid w:val="001F203B"/>
    <w:rsid w:val="001F51CC"/>
    <w:rsid w:val="00201E34"/>
    <w:rsid w:val="00202A36"/>
    <w:rsid w:val="00205CE8"/>
    <w:rsid w:val="002128A9"/>
    <w:rsid w:val="00217D75"/>
    <w:rsid w:val="00220AFF"/>
    <w:rsid w:val="00222E49"/>
    <w:rsid w:val="002233FC"/>
    <w:rsid w:val="00224620"/>
    <w:rsid w:val="0022766F"/>
    <w:rsid w:val="00233B5B"/>
    <w:rsid w:val="002356E5"/>
    <w:rsid w:val="00235B2D"/>
    <w:rsid w:val="00235C65"/>
    <w:rsid w:val="00235CB1"/>
    <w:rsid w:val="002416F6"/>
    <w:rsid w:val="00243210"/>
    <w:rsid w:val="002476A3"/>
    <w:rsid w:val="0024780E"/>
    <w:rsid w:val="00247C51"/>
    <w:rsid w:val="002506B6"/>
    <w:rsid w:val="00251D2A"/>
    <w:rsid w:val="00252648"/>
    <w:rsid w:val="00253890"/>
    <w:rsid w:val="002553BF"/>
    <w:rsid w:val="00255A58"/>
    <w:rsid w:val="00257E91"/>
    <w:rsid w:val="00262ADF"/>
    <w:rsid w:val="00264D42"/>
    <w:rsid w:val="00274684"/>
    <w:rsid w:val="0027515A"/>
    <w:rsid w:val="00275386"/>
    <w:rsid w:val="00275740"/>
    <w:rsid w:val="00276072"/>
    <w:rsid w:val="0028069A"/>
    <w:rsid w:val="00287C27"/>
    <w:rsid w:val="0029125E"/>
    <w:rsid w:val="00296942"/>
    <w:rsid w:val="002A005D"/>
    <w:rsid w:val="002A12D9"/>
    <w:rsid w:val="002A1987"/>
    <w:rsid w:val="002A2ADB"/>
    <w:rsid w:val="002A2F72"/>
    <w:rsid w:val="002A71D1"/>
    <w:rsid w:val="002B1253"/>
    <w:rsid w:val="002B271A"/>
    <w:rsid w:val="002B292B"/>
    <w:rsid w:val="002B6EB3"/>
    <w:rsid w:val="002C02D1"/>
    <w:rsid w:val="002C27B9"/>
    <w:rsid w:val="002D2933"/>
    <w:rsid w:val="002D4919"/>
    <w:rsid w:val="002D671F"/>
    <w:rsid w:val="002E2BC0"/>
    <w:rsid w:val="002E504C"/>
    <w:rsid w:val="002E5950"/>
    <w:rsid w:val="002E625E"/>
    <w:rsid w:val="002F243D"/>
    <w:rsid w:val="002F55CD"/>
    <w:rsid w:val="002F7EA5"/>
    <w:rsid w:val="00301879"/>
    <w:rsid w:val="00310521"/>
    <w:rsid w:val="0031216C"/>
    <w:rsid w:val="00313ADA"/>
    <w:rsid w:val="00314385"/>
    <w:rsid w:val="003236F8"/>
    <w:rsid w:val="00324111"/>
    <w:rsid w:val="00333A0F"/>
    <w:rsid w:val="003350F8"/>
    <w:rsid w:val="00337A2C"/>
    <w:rsid w:val="003413CB"/>
    <w:rsid w:val="00343407"/>
    <w:rsid w:val="003436DE"/>
    <w:rsid w:val="00343AC5"/>
    <w:rsid w:val="00343B47"/>
    <w:rsid w:val="00350CE6"/>
    <w:rsid w:val="003531DC"/>
    <w:rsid w:val="00356563"/>
    <w:rsid w:val="00361438"/>
    <w:rsid w:val="00361C9C"/>
    <w:rsid w:val="00361D80"/>
    <w:rsid w:val="00366F8C"/>
    <w:rsid w:val="0037012A"/>
    <w:rsid w:val="00371337"/>
    <w:rsid w:val="00374B97"/>
    <w:rsid w:val="00383D0E"/>
    <w:rsid w:val="00387CF3"/>
    <w:rsid w:val="00391501"/>
    <w:rsid w:val="003975A6"/>
    <w:rsid w:val="003A0A52"/>
    <w:rsid w:val="003A1ACE"/>
    <w:rsid w:val="003A2626"/>
    <w:rsid w:val="003A6322"/>
    <w:rsid w:val="003B0729"/>
    <w:rsid w:val="003B1D66"/>
    <w:rsid w:val="003B3D02"/>
    <w:rsid w:val="003B43D4"/>
    <w:rsid w:val="003B62BB"/>
    <w:rsid w:val="003B77A6"/>
    <w:rsid w:val="003C342B"/>
    <w:rsid w:val="003C430F"/>
    <w:rsid w:val="003C4A9A"/>
    <w:rsid w:val="003D2BB4"/>
    <w:rsid w:val="003D6B78"/>
    <w:rsid w:val="003E0452"/>
    <w:rsid w:val="003E575A"/>
    <w:rsid w:val="003E6C80"/>
    <w:rsid w:val="003E7261"/>
    <w:rsid w:val="003F436E"/>
    <w:rsid w:val="003F55D0"/>
    <w:rsid w:val="003F5689"/>
    <w:rsid w:val="003F6CC4"/>
    <w:rsid w:val="003F6D5C"/>
    <w:rsid w:val="00403100"/>
    <w:rsid w:val="00406E29"/>
    <w:rsid w:val="00412E44"/>
    <w:rsid w:val="00417A51"/>
    <w:rsid w:val="00421753"/>
    <w:rsid w:val="004335F5"/>
    <w:rsid w:val="00433BD1"/>
    <w:rsid w:val="00442ADC"/>
    <w:rsid w:val="00445AB2"/>
    <w:rsid w:val="0045027D"/>
    <w:rsid w:val="004521B9"/>
    <w:rsid w:val="00454F5E"/>
    <w:rsid w:val="00455873"/>
    <w:rsid w:val="004561D6"/>
    <w:rsid w:val="00461483"/>
    <w:rsid w:val="0046253D"/>
    <w:rsid w:val="004627F4"/>
    <w:rsid w:val="004723FF"/>
    <w:rsid w:val="004753E3"/>
    <w:rsid w:val="00476E1D"/>
    <w:rsid w:val="00477FF0"/>
    <w:rsid w:val="0048141C"/>
    <w:rsid w:val="004844F4"/>
    <w:rsid w:val="0048685D"/>
    <w:rsid w:val="00486A4C"/>
    <w:rsid w:val="004966C9"/>
    <w:rsid w:val="004970CD"/>
    <w:rsid w:val="00497361"/>
    <w:rsid w:val="004A0C98"/>
    <w:rsid w:val="004A1801"/>
    <w:rsid w:val="004A3D5E"/>
    <w:rsid w:val="004B2F66"/>
    <w:rsid w:val="004B35B7"/>
    <w:rsid w:val="004B4ED1"/>
    <w:rsid w:val="004B6ED2"/>
    <w:rsid w:val="004C15E4"/>
    <w:rsid w:val="004C27AF"/>
    <w:rsid w:val="004C74F5"/>
    <w:rsid w:val="004C76A1"/>
    <w:rsid w:val="004D1B36"/>
    <w:rsid w:val="004D2D04"/>
    <w:rsid w:val="004D7C0D"/>
    <w:rsid w:val="004E0947"/>
    <w:rsid w:val="004E4B2A"/>
    <w:rsid w:val="004E610C"/>
    <w:rsid w:val="004F0337"/>
    <w:rsid w:val="004F1545"/>
    <w:rsid w:val="004F1DD5"/>
    <w:rsid w:val="005119F9"/>
    <w:rsid w:val="005143E2"/>
    <w:rsid w:val="005148D8"/>
    <w:rsid w:val="005153DB"/>
    <w:rsid w:val="00515B37"/>
    <w:rsid w:val="00524484"/>
    <w:rsid w:val="00524559"/>
    <w:rsid w:val="00526567"/>
    <w:rsid w:val="005311D3"/>
    <w:rsid w:val="0053297C"/>
    <w:rsid w:val="0053549A"/>
    <w:rsid w:val="0053591B"/>
    <w:rsid w:val="00536800"/>
    <w:rsid w:val="005455E5"/>
    <w:rsid w:val="005472B0"/>
    <w:rsid w:val="00552824"/>
    <w:rsid w:val="00552E31"/>
    <w:rsid w:val="005533EE"/>
    <w:rsid w:val="005560B8"/>
    <w:rsid w:val="00560B81"/>
    <w:rsid w:val="00560D78"/>
    <w:rsid w:val="00561B7A"/>
    <w:rsid w:val="0056473A"/>
    <w:rsid w:val="00567B08"/>
    <w:rsid w:val="00570F42"/>
    <w:rsid w:val="00576747"/>
    <w:rsid w:val="00577C62"/>
    <w:rsid w:val="00582019"/>
    <w:rsid w:val="00583166"/>
    <w:rsid w:val="00592A2B"/>
    <w:rsid w:val="00593B8D"/>
    <w:rsid w:val="00593E1C"/>
    <w:rsid w:val="005A065A"/>
    <w:rsid w:val="005C2B70"/>
    <w:rsid w:val="005D3BD6"/>
    <w:rsid w:val="005D5200"/>
    <w:rsid w:val="005D6679"/>
    <w:rsid w:val="005D7269"/>
    <w:rsid w:val="005E4CDA"/>
    <w:rsid w:val="005E6721"/>
    <w:rsid w:val="005F087C"/>
    <w:rsid w:val="005F0FFA"/>
    <w:rsid w:val="005F124D"/>
    <w:rsid w:val="005F34C0"/>
    <w:rsid w:val="005F5D4C"/>
    <w:rsid w:val="005F75F6"/>
    <w:rsid w:val="005F764F"/>
    <w:rsid w:val="00607A3E"/>
    <w:rsid w:val="006137D7"/>
    <w:rsid w:val="00614F09"/>
    <w:rsid w:val="00622D15"/>
    <w:rsid w:val="006236D0"/>
    <w:rsid w:val="006254D5"/>
    <w:rsid w:val="0063502B"/>
    <w:rsid w:val="00640AEB"/>
    <w:rsid w:val="00643E5F"/>
    <w:rsid w:val="00644DCD"/>
    <w:rsid w:val="006474E8"/>
    <w:rsid w:val="0065370E"/>
    <w:rsid w:val="00655744"/>
    <w:rsid w:val="00661696"/>
    <w:rsid w:val="0066378E"/>
    <w:rsid w:val="00665C73"/>
    <w:rsid w:val="006667B0"/>
    <w:rsid w:val="00672707"/>
    <w:rsid w:val="00676B2F"/>
    <w:rsid w:val="00676E6E"/>
    <w:rsid w:val="00680267"/>
    <w:rsid w:val="00681F9A"/>
    <w:rsid w:val="00683B06"/>
    <w:rsid w:val="00686DA6"/>
    <w:rsid w:val="00686EBA"/>
    <w:rsid w:val="0068705C"/>
    <w:rsid w:val="00691420"/>
    <w:rsid w:val="00692992"/>
    <w:rsid w:val="006A22A3"/>
    <w:rsid w:val="006A3DD8"/>
    <w:rsid w:val="006A3E65"/>
    <w:rsid w:val="006A6022"/>
    <w:rsid w:val="006A63C1"/>
    <w:rsid w:val="006A7694"/>
    <w:rsid w:val="006B1178"/>
    <w:rsid w:val="006B563A"/>
    <w:rsid w:val="006B5AFF"/>
    <w:rsid w:val="006B5D15"/>
    <w:rsid w:val="006C14C0"/>
    <w:rsid w:val="006C3A4B"/>
    <w:rsid w:val="006C3AFC"/>
    <w:rsid w:val="006C4B0E"/>
    <w:rsid w:val="006C4BF9"/>
    <w:rsid w:val="006C5911"/>
    <w:rsid w:val="006D7F53"/>
    <w:rsid w:val="006E2AE6"/>
    <w:rsid w:val="006E6480"/>
    <w:rsid w:val="006F3CEC"/>
    <w:rsid w:val="006F7A02"/>
    <w:rsid w:val="00700D3C"/>
    <w:rsid w:val="00701B66"/>
    <w:rsid w:val="00716611"/>
    <w:rsid w:val="00721A31"/>
    <w:rsid w:val="007227CE"/>
    <w:rsid w:val="00724DB4"/>
    <w:rsid w:val="007278A5"/>
    <w:rsid w:val="00727FFC"/>
    <w:rsid w:val="0073017C"/>
    <w:rsid w:val="00736361"/>
    <w:rsid w:val="007405C6"/>
    <w:rsid w:val="00744AEC"/>
    <w:rsid w:val="00753353"/>
    <w:rsid w:val="00755DEA"/>
    <w:rsid w:val="0076468D"/>
    <w:rsid w:val="00765AC4"/>
    <w:rsid w:val="007670B8"/>
    <w:rsid w:val="007758CF"/>
    <w:rsid w:val="00781925"/>
    <w:rsid w:val="00787CF4"/>
    <w:rsid w:val="0079031E"/>
    <w:rsid w:val="007905E0"/>
    <w:rsid w:val="00794D48"/>
    <w:rsid w:val="007A2F80"/>
    <w:rsid w:val="007A73F1"/>
    <w:rsid w:val="007A7CFB"/>
    <w:rsid w:val="007B6F76"/>
    <w:rsid w:val="007C139D"/>
    <w:rsid w:val="007C4014"/>
    <w:rsid w:val="007C4DFB"/>
    <w:rsid w:val="007D1DA7"/>
    <w:rsid w:val="007D28E5"/>
    <w:rsid w:val="007E0758"/>
    <w:rsid w:val="007E0B0D"/>
    <w:rsid w:val="007E10DA"/>
    <w:rsid w:val="007E1CA6"/>
    <w:rsid w:val="007E6968"/>
    <w:rsid w:val="007F50B3"/>
    <w:rsid w:val="0080579C"/>
    <w:rsid w:val="008059F6"/>
    <w:rsid w:val="008274B1"/>
    <w:rsid w:val="00830CAF"/>
    <w:rsid w:val="00830F7B"/>
    <w:rsid w:val="00831391"/>
    <w:rsid w:val="00834E91"/>
    <w:rsid w:val="00836AD7"/>
    <w:rsid w:val="0084392B"/>
    <w:rsid w:val="00850B76"/>
    <w:rsid w:val="00852E33"/>
    <w:rsid w:val="00857FF7"/>
    <w:rsid w:val="00862891"/>
    <w:rsid w:val="00863031"/>
    <w:rsid w:val="008637BF"/>
    <w:rsid w:val="00866A39"/>
    <w:rsid w:val="00871435"/>
    <w:rsid w:val="0087362D"/>
    <w:rsid w:val="00874304"/>
    <w:rsid w:val="008821B7"/>
    <w:rsid w:val="0088230D"/>
    <w:rsid w:val="00884F4A"/>
    <w:rsid w:val="008851D2"/>
    <w:rsid w:val="0089182B"/>
    <w:rsid w:val="008926A7"/>
    <w:rsid w:val="008931AC"/>
    <w:rsid w:val="00893A06"/>
    <w:rsid w:val="00894A06"/>
    <w:rsid w:val="008A40F4"/>
    <w:rsid w:val="008A77C3"/>
    <w:rsid w:val="008A7B5E"/>
    <w:rsid w:val="008B238A"/>
    <w:rsid w:val="008B3F24"/>
    <w:rsid w:val="008B5A1F"/>
    <w:rsid w:val="008B7C90"/>
    <w:rsid w:val="008C3782"/>
    <w:rsid w:val="008C6576"/>
    <w:rsid w:val="008D11DA"/>
    <w:rsid w:val="008D1345"/>
    <w:rsid w:val="008D2D79"/>
    <w:rsid w:val="008D487C"/>
    <w:rsid w:val="008E20F6"/>
    <w:rsid w:val="008E48CB"/>
    <w:rsid w:val="008E631E"/>
    <w:rsid w:val="0090395A"/>
    <w:rsid w:val="00907BE6"/>
    <w:rsid w:val="009123F7"/>
    <w:rsid w:val="00912C46"/>
    <w:rsid w:val="009179E6"/>
    <w:rsid w:val="00917BC5"/>
    <w:rsid w:val="009211EE"/>
    <w:rsid w:val="0092276A"/>
    <w:rsid w:val="00922807"/>
    <w:rsid w:val="00930C1C"/>
    <w:rsid w:val="0094428F"/>
    <w:rsid w:val="00946A6E"/>
    <w:rsid w:val="00947170"/>
    <w:rsid w:val="0094764E"/>
    <w:rsid w:val="00947A0F"/>
    <w:rsid w:val="00947C73"/>
    <w:rsid w:val="009525A0"/>
    <w:rsid w:val="0095326F"/>
    <w:rsid w:val="00957DA3"/>
    <w:rsid w:val="00960034"/>
    <w:rsid w:val="009609EB"/>
    <w:rsid w:val="00964F9C"/>
    <w:rsid w:val="00965CAE"/>
    <w:rsid w:val="00972C49"/>
    <w:rsid w:val="0097745D"/>
    <w:rsid w:val="00984E51"/>
    <w:rsid w:val="00990496"/>
    <w:rsid w:val="00993966"/>
    <w:rsid w:val="00996B44"/>
    <w:rsid w:val="009B03D8"/>
    <w:rsid w:val="009B537E"/>
    <w:rsid w:val="009B5EF4"/>
    <w:rsid w:val="009C2FA4"/>
    <w:rsid w:val="009C56EA"/>
    <w:rsid w:val="009C7DB4"/>
    <w:rsid w:val="009D50A6"/>
    <w:rsid w:val="009D55B0"/>
    <w:rsid w:val="009D5CD6"/>
    <w:rsid w:val="009D7DEB"/>
    <w:rsid w:val="009E68AA"/>
    <w:rsid w:val="009F056C"/>
    <w:rsid w:val="009F0A7D"/>
    <w:rsid w:val="009F2C76"/>
    <w:rsid w:val="009F3403"/>
    <w:rsid w:val="009F3F62"/>
    <w:rsid w:val="009F6E8F"/>
    <w:rsid w:val="009F7770"/>
    <w:rsid w:val="009F7DCA"/>
    <w:rsid w:val="00A01B0D"/>
    <w:rsid w:val="00A127CF"/>
    <w:rsid w:val="00A16D7B"/>
    <w:rsid w:val="00A17698"/>
    <w:rsid w:val="00A26783"/>
    <w:rsid w:val="00A33E8A"/>
    <w:rsid w:val="00A34F66"/>
    <w:rsid w:val="00A43374"/>
    <w:rsid w:val="00A43CC0"/>
    <w:rsid w:val="00A45A2E"/>
    <w:rsid w:val="00A45C19"/>
    <w:rsid w:val="00A46339"/>
    <w:rsid w:val="00A50FDD"/>
    <w:rsid w:val="00A619E4"/>
    <w:rsid w:val="00A631F1"/>
    <w:rsid w:val="00A70728"/>
    <w:rsid w:val="00A70C82"/>
    <w:rsid w:val="00A7112C"/>
    <w:rsid w:val="00A76765"/>
    <w:rsid w:val="00A8220E"/>
    <w:rsid w:val="00A85A12"/>
    <w:rsid w:val="00A875AA"/>
    <w:rsid w:val="00A97443"/>
    <w:rsid w:val="00AA0237"/>
    <w:rsid w:val="00AA14CE"/>
    <w:rsid w:val="00AA341E"/>
    <w:rsid w:val="00AA67C9"/>
    <w:rsid w:val="00AA6F56"/>
    <w:rsid w:val="00AB3AD9"/>
    <w:rsid w:val="00AB7053"/>
    <w:rsid w:val="00AC3367"/>
    <w:rsid w:val="00AC3BB4"/>
    <w:rsid w:val="00AD5FEF"/>
    <w:rsid w:val="00AE0105"/>
    <w:rsid w:val="00AE4989"/>
    <w:rsid w:val="00AE49F6"/>
    <w:rsid w:val="00AF34C2"/>
    <w:rsid w:val="00AF51D9"/>
    <w:rsid w:val="00B03553"/>
    <w:rsid w:val="00B04F2F"/>
    <w:rsid w:val="00B10D46"/>
    <w:rsid w:val="00B14746"/>
    <w:rsid w:val="00B164E4"/>
    <w:rsid w:val="00B16736"/>
    <w:rsid w:val="00B224CF"/>
    <w:rsid w:val="00B3219C"/>
    <w:rsid w:val="00B335E5"/>
    <w:rsid w:val="00B366C9"/>
    <w:rsid w:val="00B40849"/>
    <w:rsid w:val="00B41176"/>
    <w:rsid w:val="00B417A5"/>
    <w:rsid w:val="00B466F1"/>
    <w:rsid w:val="00B523EF"/>
    <w:rsid w:val="00B52485"/>
    <w:rsid w:val="00B54D65"/>
    <w:rsid w:val="00B566AC"/>
    <w:rsid w:val="00B60114"/>
    <w:rsid w:val="00B6011F"/>
    <w:rsid w:val="00B60244"/>
    <w:rsid w:val="00B602EB"/>
    <w:rsid w:val="00B63BB4"/>
    <w:rsid w:val="00B64FCA"/>
    <w:rsid w:val="00B7004E"/>
    <w:rsid w:val="00B719FF"/>
    <w:rsid w:val="00B75E02"/>
    <w:rsid w:val="00B77C34"/>
    <w:rsid w:val="00B8247C"/>
    <w:rsid w:val="00B87304"/>
    <w:rsid w:val="00B920E7"/>
    <w:rsid w:val="00B93041"/>
    <w:rsid w:val="00B978BA"/>
    <w:rsid w:val="00BA1BCF"/>
    <w:rsid w:val="00BA239E"/>
    <w:rsid w:val="00BA38BC"/>
    <w:rsid w:val="00BA6960"/>
    <w:rsid w:val="00BA7C8C"/>
    <w:rsid w:val="00BC05CA"/>
    <w:rsid w:val="00BC4A6E"/>
    <w:rsid w:val="00BD28AD"/>
    <w:rsid w:val="00BE0624"/>
    <w:rsid w:val="00BE26E0"/>
    <w:rsid w:val="00BE3B5A"/>
    <w:rsid w:val="00BF45A1"/>
    <w:rsid w:val="00C0311F"/>
    <w:rsid w:val="00C06CAB"/>
    <w:rsid w:val="00C07ACC"/>
    <w:rsid w:val="00C1333E"/>
    <w:rsid w:val="00C13ADE"/>
    <w:rsid w:val="00C14195"/>
    <w:rsid w:val="00C14BE4"/>
    <w:rsid w:val="00C15B95"/>
    <w:rsid w:val="00C15F00"/>
    <w:rsid w:val="00C24F36"/>
    <w:rsid w:val="00C26847"/>
    <w:rsid w:val="00C31E4E"/>
    <w:rsid w:val="00C32D74"/>
    <w:rsid w:val="00C35E3F"/>
    <w:rsid w:val="00C45B7D"/>
    <w:rsid w:val="00C547C5"/>
    <w:rsid w:val="00C64DD1"/>
    <w:rsid w:val="00C65E25"/>
    <w:rsid w:val="00C71E09"/>
    <w:rsid w:val="00C73AE6"/>
    <w:rsid w:val="00C74004"/>
    <w:rsid w:val="00C76813"/>
    <w:rsid w:val="00C8153A"/>
    <w:rsid w:val="00C82F79"/>
    <w:rsid w:val="00C83F6D"/>
    <w:rsid w:val="00C87AE1"/>
    <w:rsid w:val="00C91228"/>
    <w:rsid w:val="00C9232E"/>
    <w:rsid w:val="00C96134"/>
    <w:rsid w:val="00CA16D2"/>
    <w:rsid w:val="00CA3584"/>
    <w:rsid w:val="00CA3A73"/>
    <w:rsid w:val="00CB2D17"/>
    <w:rsid w:val="00CB363A"/>
    <w:rsid w:val="00CB5821"/>
    <w:rsid w:val="00CC2AD1"/>
    <w:rsid w:val="00CC5DED"/>
    <w:rsid w:val="00CC68A6"/>
    <w:rsid w:val="00CE2D09"/>
    <w:rsid w:val="00CE6700"/>
    <w:rsid w:val="00CE7785"/>
    <w:rsid w:val="00CF1960"/>
    <w:rsid w:val="00CF6812"/>
    <w:rsid w:val="00D02167"/>
    <w:rsid w:val="00D030DE"/>
    <w:rsid w:val="00D05EAA"/>
    <w:rsid w:val="00D13F4E"/>
    <w:rsid w:val="00D14C6E"/>
    <w:rsid w:val="00D22853"/>
    <w:rsid w:val="00D23D1E"/>
    <w:rsid w:val="00D27572"/>
    <w:rsid w:val="00D27D50"/>
    <w:rsid w:val="00D30252"/>
    <w:rsid w:val="00D31306"/>
    <w:rsid w:val="00D3248F"/>
    <w:rsid w:val="00D33122"/>
    <w:rsid w:val="00D406CF"/>
    <w:rsid w:val="00D40CF6"/>
    <w:rsid w:val="00D434B5"/>
    <w:rsid w:val="00D45F4B"/>
    <w:rsid w:val="00D63417"/>
    <w:rsid w:val="00D642A4"/>
    <w:rsid w:val="00D67C5B"/>
    <w:rsid w:val="00D72F6D"/>
    <w:rsid w:val="00D74968"/>
    <w:rsid w:val="00D74A55"/>
    <w:rsid w:val="00D80025"/>
    <w:rsid w:val="00D84812"/>
    <w:rsid w:val="00D85552"/>
    <w:rsid w:val="00D87F36"/>
    <w:rsid w:val="00D97E99"/>
    <w:rsid w:val="00DA14A9"/>
    <w:rsid w:val="00DA4569"/>
    <w:rsid w:val="00DB5939"/>
    <w:rsid w:val="00DC0240"/>
    <w:rsid w:val="00DC3A94"/>
    <w:rsid w:val="00DC53AA"/>
    <w:rsid w:val="00DD4D62"/>
    <w:rsid w:val="00DD75DC"/>
    <w:rsid w:val="00DE033D"/>
    <w:rsid w:val="00DE7C92"/>
    <w:rsid w:val="00DF0FD9"/>
    <w:rsid w:val="00DF353D"/>
    <w:rsid w:val="00DF7B43"/>
    <w:rsid w:val="00E0420E"/>
    <w:rsid w:val="00E142AB"/>
    <w:rsid w:val="00E161AF"/>
    <w:rsid w:val="00E167EB"/>
    <w:rsid w:val="00E218B1"/>
    <w:rsid w:val="00E365EF"/>
    <w:rsid w:val="00E40BE4"/>
    <w:rsid w:val="00E41D86"/>
    <w:rsid w:val="00E423FA"/>
    <w:rsid w:val="00E53525"/>
    <w:rsid w:val="00E546A0"/>
    <w:rsid w:val="00E6151B"/>
    <w:rsid w:val="00E633EB"/>
    <w:rsid w:val="00E65021"/>
    <w:rsid w:val="00E65B1D"/>
    <w:rsid w:val="00E66889"/>
    <w:rsid w:val="00E674BA"/>
    <w:rsid w:val="00E70468"/>
    <w:rsid w:val="00E73063"/>
    <w:rsid w:val="00E76603"/>
    <w:rsid w:val="00E82077"/>
    <w:rsid w:val="00E845EC"/>
    <w:rsid w:val="00E918FF"/>
    <w:rsid w:val="00E94BB3"/>
    <w:rsid w:val="00EA2A1C"/>
    <w:rsid w:val="00EA5345"/>
    <w:rsid w:val="00EB308D"/>
    <w:rsid w:val="00EB679D"/>
    <w:rsid w:val="00EC05EB"/>
    <w:rsid w:val="00EC313F"/>
    <w:rsid w:val="00EC3F82"/>
    <w:rsid w:val="00EC51C3"/>
    <w:rsid w:val="00EC638F"/>
    <w:rsid w:val="00ED03C0"/>
    <w:rsid w:val="00EF18AB"/>
    <w:rsid w:val="00EF3970"/>
    <w:rsid w:val="00EF5979"/>
    <w:rsid w:val="00F00464"/>
    <w:rsid w:val="00F038F5"/>
    <w:rsid w:val="00F107A2"/>
    <w:rsid w:val="00F10CCE"/>
    <w:rsid w:val="00F239FA"/>
    <w:rsid w:val="00F24DBD"/>
    <w:rsid w:val="00F25055"/>
    <w:rsid w:val="00F36D7A"/>
    <w:rsid w:val="00F4249F"/>
    <w:rsid w:val="00F42874"/>
    <w:rsid w:val="00F4637C"/>
    <w:rsid w:val="00F473E0"/>
    <w:rsid w:val="00F51A3A"/>
    <w:rsid w:val="00F56921"/>
    <w:rsid w:val="00F622D9"/>
    <w:rsid w:val="00F72382"/>
    <w:rsid w:val="00F749D4"/>
    <w:rsid w:val="00F74F43"/>
    <w:rsid w:val="00F754C2"/>
    <w:rsid w:val="00F75E7B"/>
    <w:rsid w:val="00F81176"/>
    <w:rsid w:val="00F9268D"/>
    <w:rsid w:val="00F92DBD"/>
    <w:rsid w:val="00F95A31"/>
    <w:rsid w:val="00FA1B73"/>
    <w:rsid w:val="00FA23EF"/>
    <w:rsid w:val="00FA30EC"/>
    <w:rsid w:val="00FA5DF6"/>
    <w:rsid w:val="00FA69BF"/>
    <w:rsid w:val="00FA7478"/>
    <w:rsid w:val="00FA7623"/>
    <w:rsid w:val="00FB05D7"/>
    <w:rsid w:val="00FB0B41"/>
    <w:rsid w:val="00FB3066"/>
    <w:rsid w:val="00FB6472"/>
    <w:rsid w:val="00FC1714"/>
    <w:rsid w:val="00FD7D37"/>
    <w:rsid w:val="00FE3DC2"/>
    <w:rsid w:val="00FE42A4"/>
    <w:rsid w:val="00FE50A6"/>
    <w:rsid w:val="00FF2627"/>
    <w:rsid w:val="060C474A"/>
    <w:rsid w:val="06966F11"/>
    <w:rsid w:val="08BF4DE2"/>
    <w:rsid w:val="1016FA54"/>
    <w:rsid w:val="102740FE"/>
    <w:rsid w:val="120FEE4A"/>
    <w:rsid w:val="18C06621"/>
    <w:rsid w:val="1DE948DB"/>
    <w:rsid w:val="1E5BB1A3"/>
    <w:rsid w:val="252297BE"/>
    <w:rsid w:val="26CE8C94"/>
    <w:rsid w:val="27A88950"/>
    <w:rsid w:val="2C4B44C9"/>
    <w:rsid w:val="378FD526"/>
    <w:rsid w:val="37C107A1"/>
    <w:rsid w:val="3D8E6295"/>
    <w:rsid w:val="3EF0B09E"/>
    <w:rsid w:val="3FA2C439"/>
    <w:rsid w:val="42447F75"/>
    <w:rsid w:val="4483E306"/>
    <w:rsid w:val="46DB7357"/>
    <w:rsid w:val="470D8C01"/>
    <w:rsid w:val="4D0644A2"/>
    <w:rsid w:val="4D175074"/>
    <w:rsid w:val="53BBE9FE"/>
    <w:rsid w:val="53E94CF2"/>
    <w:rsid w:val="56940213"/>
    <w:rsid w:val="595A725D"/>
    <w:rsid w:val="5A79AD91"/>
    <w:rsid w:val="5CA55818"/>
    <w:rsid w:val="5FFE48F7"/>
    <w:rsid w:val="611B6D1B"/>
    <w:rsid w:val="645B5CC6"/>
    <w:rsid w:val="6729F54B"/>
    <w:rsid w:val="682FAF6C"/>
    <w:rsid w:val="7226F959"/>
    <w:rsid w:val="72A37D5D"/>
    <w:rsid w:val="7519AA11"/>
    <w:rsid w:val="773E6F6D"/>
    <w:rsid w:val="7867E6F8"/>
    <w:rsid w:val="78821E06"/>
    <w:rsid w:val="7BE16D0A"/>
    <w:rsid w:val="7CF097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A0505"/>
  <w15:docId w15:val="{EAD2464E-836D-41A6-9AC7-51A915C3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C45B7D"/>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45B7D"/>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character" w:styleId="CommentReference">
    <w:name w:val="annotation reference"/>
    <w:basedOn w:val="DefaultParagraphFont"/>
    <w:uiPriority w:val="99"/>
    <w:semiHidden/>
    <w:unhideWhenUsed/>
    <w:rsid w:val="0024780E"/>
    <w:rPr>
      <w:sz w:val="16"/>
      <w:szCs w:val="16"/>
    </w:rPr>
  </w:style>
  <w:style w:type="paragraph" w:styleId="CommentText">
    <w:name w:val="annotation text"/>
    <w:basedOn w:val="Normal"/>
    <w:link w:val="CommentTextChar"/>
    <w:uiPriority w:val="99"/>
    <w:semiHidden/>
    <w:unhideWhenUsed/>
    <w:rsid w:val="0024780E"/>
    <w:pPr>
      <w:spacing w:after="200" w:line="240" w:lineRule="auto"/>
    </w:pPr>
    <w:rPr>
      <w:rFonts w:asciiTheme="minorHAnsi" w:hAnsiTheme="minorHAnsi"/>
      <w:sz w:val="20"/>
      <w:szCs w:val="20"/>
    </w:rPr>
  </w:style>
  <w:style w:type="character" w:customStyle="1" w:styleId="CommentTextChar">
    <w:name w:val="Comment Text Char"/>
    <w:basedOn w:val="DefaultParagraphFont"/>
    <w:link w:val="CommentText"/>
    <w:uiPriority w:val="99"/>
    <w:semiHidden/>
    <w:rsid w:val="0024780E"/>
    <w:rPr>
      <w:sz w:val="20"/>
      <w:szCs w:val="20"/>
    </w:rPr>
  </w:style>
  <w:style w:type="paragraph" w:styleId="NoSpacing">
    <w:name w:val="No Spacing"/>
    <w:basedOn w:val="Normal"/>
    <w:uiPriority w:val="1"/>
    <w:qFormat/>
    <w:rsid w:val="0024780E"/>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A33E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B7053"/>
    <w:pPr>
      <w:spacing w:after="120"/>
    </w:pPr>
    <w:rPr>
      <w:rFonts w:ascii="Source Sans Pro" w:hAnsi="Source Sans Pro"/>
      <w:b/>
      <w:bCs/>
    </w:rPr>
  </w:style>
  <w:style w:type="character" w:customStyle="1" w:styleId="CommentSubjectChar">
    <w:name w:val="Comment Subject Char"/>
    <w:basedOn w:val="CommentTextChar"/>
    <w:link w:val="CommentSubject"/>
    <w:uiPriority w:val="99"/>
    <w:semiHidden/>
    <w:rsid w:val="00AB7053"/>
    <w:rPr>
      <w:rFonts w:ascii="Source Sans Pro" w:hAnsi="Source Sans Pro"/>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41485">
      <w:bodyDiv w:val="1"/>
      <w:marLeft w:val="0"/>
      <w:marRight w:val="0"/>
      <w:marTop w:val="0"/>
      <w:marBottom w:val="0"/>
      <w:divBdr>
        <w:top w:val="none" w:sz="0" w:space="0" w:color="auto"/>
        <w:left w:val="none" w:sz="0" w:space="0" w:color="auto"/>
        <w:bottom w:val="none" w:sz="0" w:space="0" w:color="auto"/>
        <w:right w:val="none" w:sz="0" w:space="0" w:color="auto"/>
      </w:divBdr>
      <w:divsChild>
        <w:div w:id="128015197">
          <w:marLeft w:val="446"/>
          <w:marRight w:val="0"/>
          <w:marTop w:val="0"/>
          <w:marBottom w:val="120"/>
          <w:divBdr>
            <w:top w:val="none" w:sz="0" w:space="0" w:color="auto"/>
            <w:left w:val="none" w:sz="0" w:space="0" w:color="auto"/>
            <w:bottom w:val="none" w:sz="0" w:space="0" w:color="auto"/>
            <w:right w:val="none" w:sz="0" w:space="0" w:color="auto"/>
          </w:divBdr>
        </w:div>
        <w:div w:id="1592004823">
          <w:marLeft w:val="446"/>
          <w:marRight w:val="0"/>
          <w:marTop w:val="0"/>
          <w:marBottom w:val="120"/>
          <w:divBdr>
            <w:top w:val="none" w:sz="0" w:space="0" w:color="auto"/>
            <w:left w:val="none" w:sz="0" w:space="0" w:color="auto"/>
            <w:bottom w:val="none" w:sz="0" w:space="0" w:color="auto"/>
            <w:right w:val="none" w:sz="0" w:space="0" w:color="auto"/>
          </w:divBdr>
        </w:div>
      </w:divsChild>
    </w:div>
    <w:div w:id="109278812">
      <w:bodyDiv w:val="1"/>
      <w:marLeft w:val="0"/>
      <w:marRight w:val="0"/>
      <w:marTop w:val="0"/>
      <w:marBottom w:val="0"/>
      <w:divBdr>
        <w:top w:val="none" w:sz="0" w:space="0" w:color="auto"/>
        <w:left w:val="none" w:sz="0" w:space="0" w:color="auto"/>
        <w:bottom w:val="none" w:sz="0" w:space="0" w:color="auto"/>
        <w:right w:val="none" w:sz="0" w:space="0" w:color="auto"/>
      </w:divBdr>
      <w:divsChild>
        <w:div w:id="764767819">
          <w:marLeft w:val="446"/>
          <w:marRight w:val="0"/>
          <w:marTop w:val="0"/>
          <w:marBottom w:val="120"/>
          <w:divBdr>
            <w:top w:val="none" w:sz="0" w:space="0" w:color="auto"/>
            <w:left w:val="none" w:sz="0" w:space="0" w:color="auto"/>
            <w:bottom w:val="none" w:sz="0" w:space="0" w:color="auto"/>
            <w:right w:val="none" w:sz="0" w:space="0" w:color="auto"/>
          </w:divBdr>
        </w:div>
        <w:div w:id="1167987876">
          <w:marLeft w:val="446"/>
          <w:marRight w:val="0"/>
          <w:marTop w:val="0"/>
          <w:marBottom w:val="120"/>
          <w:divBdr>
            <w:top w:val="none" w:sz="0" w:space="0" w:color="auto"/>
            <w:left w:val="none" w:sz="0" w:space="0" w:color="auto"/>
            <w:bottom w:val="none" w:sz="0" w:space="0" w:color="auto"/>
            <w:right w:val="none" w:sz="0" w:space="0" w:color="auto"/>
          </w:divBdr>
        </w:div>
        <w:div w:id="1946301260">
          <w:marLeft w:val="446"/>
          <w:marRight w:val="0"/>
          <w:marTop w:val="0"/>
          <w:marBottom w:val="120"/>
          <w:divBdr>
            <w:top w:val="none" w:sz="0" w:space="0" w:color="auto"/>
            <w:left w:val="none" w:sz="0" w:space="0" w:color="auto"/>
            <w:bottom w:val="none" w:sz="0" w:space="0" w:color="auto"/>
            <w:right w:val="none" w:sz="0" w:space="0" w:color="auto"/>
          </w:divBdr>
        </w:div>
      </w:divsChild>
    </w:div>
    <w:div w:id="135997233">
      <w:bodyDiv w:val="1"/>
      <w:marLeft w:val="0"/>
      <w:marRight w:val="0"/>
      <w:marTop w:val="0"/>
      <w:marBottom w:val="0"/>
      <w:divBdr>
        <w:top w:val="none" w:sz="0" w:space="0" w:color="auto"/>
        <w:left w:val="none" w:sz="0" w:space="0" w:color="auto"/>
        <w:bottom w:val="none" w:sz="0" w:space="0" w:color="auto"/>
        <w:right w:val="none" w:sz="0" w:space="0" w:color="auto"/>
      </w:divBdr>
    </w:div>
    <w:div w:id="148904460">
      <w:bodyDiv w:val="1"/>
      <w:marLeft w:val="0"/>
      <w:marRight w:val="0"/>
      <w:marTop w:val="0"/>
      <w:marBottom w:val="0"/>
      <w:divBdr>
        <w:top w:val="none" w:sz="0" w:space="0" w:color="auto"/>
        <w:left w:val="none" w:sz="0" w:space="0" w:color="auto"/>
        <w:bottom w:val="none" w:sz="0" w:space="0" w:color="auto"/>
        <w:right w:val="none" w:sz="0" w:space="0" w:color="auto"/>
      </w:divBdr>
    </w:div>
    <w:div w:id="165675444">
      <w:bodyDiv w:val="1"/>
      <w:marLeft w:val="0"/>
      <w:marRight w:val="0"/>
      <w:marTop w:val="0"/>
      <w:marBottom w:val="0"/>
      <w:divBdr>
        <w:top w:val="none" w:sz="0" w:space="0" w:color="auto"/>
        <w:left w:val="none" w:sz="0" w:space="0" w:color="auto"/>
        <w:bottom w:val="none" w:sz="0" w:space="0" w:color="auto"/>
        <w:right w:val="none" w:sz="0" w:space="0" w:color="auto"/>
      </w:divBdr>
    </w:div>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393507437">
      <w:bodyDiv w:val="1"/>
      <w:marLeft w:val="0"/>
      <w:marRight w:val="0"/>
      <w:marTop w:val="0"/>
      <w:marBottom w:val="0"/>
      <w:divBdr>
        <w:top w:val="none" w:sz="0" w:space="0" w:color="auto"/>
        <w:left w:val="none" w:sz="0" w:space="0" w:color="auto"/>
        <w:bottom w:val="none" w:sz="0" w:space="0" w:color="auto"/>
        <w:right w:val="none" w:sz="0" w:space="0" w:color="auto"/>
      </w:divBdr>
      <w:divsChild>
        <w:div w:id="342243365">
          <w:marLeft w:val="446"/>
          <w:marRight w:val="0"/>
          <w:marTop w:val="0"/>
          <w:marBottom w:val="120"/>
          <w:divBdr>
            <w:top w:val="none" w:sz="0" w:space="0" w:color="auto"/>
            <w:left w:val="none" w:sz="0" w:space="0" w:color="auto"/>
            <w:bottom w:val="none" w:sz="0" w:space="0" w:color="auto"/>
            <w:right w:val="none" w:sz="0" w:space="0" w:color="auto"/>
          </w:divBdr>
        </w:div>
        <w:div w:id="762723570">
          <w:marLeft w:val="446"/>
          <w:marRight w:val="0"/>
          <w:marTop w:val="0"/>
          <w:marBottom w:val="120"/>
          <w:divBdr>
            <w:top w:val="none" w:sz="0" w:space="0" w:color="auto"/>
            <w:left w:val="none" w:sz="0" w:space="0" w:color="auto"/>
            <w:bottom w:val="none" w:sz="0" w:space="0" w:color="auto"/>
            <w:right w:val="none" w:sz="0" w:space="0" w:color="auto"/>
          </w:divBdr>
        </w:div>
        <w:div w:id="1504473285">
          <w:marLeft w:val="446"/>
          <w:marRight w:val="0"/>
          <w:marTop w:val="0"/>
          <w:marBottom w:val="120"/>
          <w:divBdr>
            <w:top w:val="none" w:sz="0" w:space="0" w:color="auto"/>
            <w:left w:val="none" w:sz="0" w:space="0" w:color="auto"/>
            <w:bottom w:val="none" w:sz="0" w:space="0" w:color="auto"/>
            <w:right w:val="none" w:sz="0" w:space="0" w:color="auto"/>
          </w:divBdr>
        </w:div>
      </w:divsChild>
    </w:div>
    <w:div w:id="457725494">
      <w:bodyDiv w:val="1"/>
      <w:marLeft w:val="0"/>
      <w:marRight w:val="0"/>
      <w:marTop w:val="0"/>
      <w:marBottom w:val="0"/>
      <w:divBdr>
        <w:top w:val="none" w:sz="0" w:space="0" w:color="auto"/>
        <w:left w:val="none" w:sz="0" w:space="0" w:color="auto"/>
        <w:bottom w:val="none" w:sz="0" w:space="0" w:color="auto"/>
        <w:right w:val="none" w:sz="0" w:space="0" w:color="auto"/>
      </w:divBdr>
    </w:div>
    <w:div w:id="536702598">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862130283">
      <w:bodyDiv w:val="1"/>
      <w:marLeft w:val="0"/>
      <w:marRight w:val="0"/>
      <w:marTop w:val="0"/>
      <w:marBottom w:val="0"/>
      <w:divBdr>
        <w:top w:val="none" w:sz="0" w:space="0" w:color="auto"/>
        <w:left w:val="none" w:sz="0" w:space="0" w:color="auto"/>
        <w:bottom w:val="none" w:sz="0" w:space="0" w:color="auto"/>
        <w:right w:val="none" w:sz="0" w:space="0" w:color="auto"/>
      </w:divBdr>
    </w:div>
    <w:div w:id="880823209">
      <w:bodyDiv w:val="1"/>
      <w:marLeft w:val="0"/>
      <w:marRight w:val="0"/>
      <w:marTop w:val="0"/>
      <w:marBottom w:val="0"/>
      <w:divBdr>
        <w:top w:val="none" w:sz="0" w:space="0" w:color="auto"/>
        <w:left w:val="none" w:sz="0" w:space="0" w:color="auto"/>
        <w:bottom w:val="none" w:sz="0" w:space="0" w:color="auto"/>
        <w:right w:val="none" w:sz="0" w:space="0" w:color="auto"/>
      </w:divBdr>
    </w:div>
    <w:div w:id="1006593720">
      <w:bodyDiv w:val="1"/>
      <w:marLeft w:val="0"/>
      <w:marRight w:val="0"/>
      <w:marTop w:val="0"/>
      <w:marBottom w:val="0"/>
      <w:divBdr>
        <w:top w:val="none" w:sz="0" w:space="0" w:color="auto"/>
        <w:left w:val="none" w:sz="0" w:space="0" w:color="auto"/>
        <w:bottom w:val="none" w:sz="0" w:space="0" w:color="auto"/>
        <w:right w:val="none" w:sz="0" w:space="0" w:color="auto"/>
      </w:divBdr>
      <w:divsChild>
        <w:div w:id="333608399">
          <w:marLeft w:val="0"/>
          <w:marRight w:val="0"/>
          <w:marTop w:val="0"/>
          <w:marBottom w:val="0"/>
          <w:divBdr>
            <w:top w:val="none" w:sz="0" w:space="0" w:color="auto"/>
            <w:left w:val="none" w:sz="0" w:space="0" w:color="auto"/>
            <w:bottom w:val="none" w:sz="0" w:space="0" w:color="auto"/>
            <w:right w:val="none" w:sz="0" w:space="0" w:color="auto"/>
          </w:divBdr>
        </w:div>
        <w:div w:id="471022405">
          <w:marLeft w:val="0"/>
          <w:marRight w:val="0"/>
          <w:marTop w:val="0"/>
          <w:marBottom w:val="0"/>
          <w:divBdr>
            <w:top w:val="none" w:sz="0" w:space="0" w:color="auto"/>
            <w:left w:val="none" w:sz="0" w:space="0" w:color="auto"/>
            <w:bottom w:val="none" w:sz="0" w:space="0" w:color="auto"/>
            <w:right w:val="none" w:sz="0" w:space="0" w:color="auto"/>
          </w:divBdr>
        </w:div>
        <w:div w:id="724259778">
          <w:marLeft w:val="0"/>
          <w:marRight w:val="0"/>
          <w:marTop w:val="0"/>
          <w:marBottom w:val="0"/>
          <w:divBdr>
            <w:top w:val="none" w:sz="0" w:space="0" w:color="auto"/>
            <w:left w:val="none" w:sz="0" w:space="0" w:color="auto"/>
            <w:bottom w:val="none" w:sz="0" w:space="0" w:color="auto"/>
            <w:right w:val="none" w:sz="0" w:space="0" w:color="auto"/>
          </w:divBdr>
        </w:div>
        <w:div w:id="748891728">
          <w:marLeft w:val="0"/>
          <w:marRight w:val="0"/>
          <w:marTop w:val="0"/>
          <w:marBottom w:val="0"/>
          <w:divBdr>
            <w:top w:val="none" w:sz="0" w:space="0" w:color="auto"/>
            <w:left w:val="none" w:sz="0" w:space="0" w:color="auto"/>
            <w:bottom w:val="none" w:sz="0" w:space="0" w:color="auto"/>
            <w:right w:val="none" w:sz="0" w:space="0" w:color="auto"/>
          </w:divBdr>
        </w:div>
        <w:div w:id="828594710">
          <w:marLeft w:val="0"/>
          <w:marRight w:val="0"/>
          <w:marTop w:val="0"/>
          <w:marBottom w:val="0"/>
          <w:divBdr>
            <w:top w:val="none" w:sz="0" w:space="0" w:color="auto"/>
            <w:left w:val="none" w:sz="0" w:space="0" w:color="auto"/>
            <w:bottom w:val="none" w:sz="0" w:space="0" w:color="auto"/>
            <w:right w:val="none" w:sz="0" w:space="0" w:color="auto"/>
          </w:divBdr>
        </w:div>
        <w:div w:id="997463541">
          <w:marLeft w:val="0"/>
          <w:marRight w:val="0"/>
          <w:marTop w:val="0"/>
          <w:marBottom w:val="0"/>
          <w:divBdr>
            <w:top w:val="none" w:sz="0" w:space="0" w:color="auto"/>
            <w:left w:val="none" w:sz="0" w:space="0" w:color="auto"/>
            <w:bottom w:val="none" w:sz="0" w:space="0" w:color="auto"/>
            <w:right w:val="none" w:sz="0" w:space="0" w:color="auto"/>
          </w:divBdr>
        </w:div>
        <w:div w:id="1080759372">
          <w:marLeft w:val="0"/>
          <w:marRight w:val="0"/>
          <w:marTop w:val="0"/>
          <w:marBottom w:val="0"/>
          <w:divBdr>
            <w:top w:val="none" w:sz="0" w:space="0" w:color="auto"/>
            <w:left w:val="none" w:sz="0" w:space="0" w:color="auto"/>
            <w:bottom w:val="none" w:sz="0" w:space="0" w:color="auto"/>
            <w:right w:val="none" w:sz="0" w:space="0" w:color="auto"/>
          </w:divBdr>
        </w:div>
        <w:div w:id="1196501057">
          <w:marLeft w:val="0"/>
          <w:marRight w:val="0"/>
          <w:marTop w:val="0"/>
          <w:marBottom w:val="0"/>
          <w:divBdr>
            <w:top w:val="none" w:sz="0" w:space="0" w:color="auto"/>
            <w:left w:val="none" w:sz="0" w:space="0" w:color="auto"/>
            <w:bottom w:val="none" w:sz="0" w:space="0" w:color="auto"/>
            <w:right w:val="none" w:sz="0" w:space="0" w:color="auto"/>
          </w:divBdr>
        </w:div>
        <w:div w:id="1238125105">
          <w:marLeft w:val="0"/>
          <w:marRight w:val="0"/>
          <w:marTop w:val="0"/>
          <w:marBottom w:val="0"/>
          <w:divBdr>
            <w:top w:val="none" w:sz="0" w:space="0" w:color="auto"/>
            <w:left w:val="none" w:sz="0" w:space="0" w:color="auto"/>
            <w:bottom w:val="none" w:sz="0" w:space="0" w:color="auto"/>
            <w:right w:val="none" w:sz="0" w:space="0" w:color="auto"/>
          </w:divBdr>
        </w:div>
        <w:div w:id="1435443580">
          <w:marLeft w:val="0"/>
          <w:marRight w:val="0"/>
          <w:marTop w:val="0"/>
          <w:marBottom w:val="0"/>
          <w:divBdr>
            <w:top w:val="none" w:sz="0" w:space="0" w:color="auto"/>
            <w:left w:val="none" w:sz="0" w:space="0" w:color="auto"/>
            <w:bottom w:val="none" w:sz="0" w:space="0" w:color="auto"/>
            <w:right w:val="none" w:sz="0" w:space="0" w:color="auto"/>
          </w:divBdr>
        </w:div>
        <w:div w:id="1460611254">
          <w:marLeft w:val="0"/>
          <w:marRight w:val="0"/>
          <w:marTop w:val="0"/>
          <w:marBottom w:val="0"/>
          <w:divBdr>
            <w:top w:val="none" w:sz="0" w:space="0" w:color="auto"/>
            <w:left w:val="none" w:sz="0" w:space="0" w:color="auto"/>
            <w:bottom w:val="none" w:sz="0" w:space="0" w:color="auto"/>
            <w:right w:val="none" w:sz="0" w:space="0" w:color="auto"/>
          </w:divBdr>
        </w:div>
        <w:div w:id="1463814800">
          <w:marLeft w:val="0"/>
          <w:marRight w:val="0"/>
          <w:marTop w:val="0"/>
          <w:marBottom w:val="0"/>
          <w:divBdr>
            <w:top w:val="none" w:sz="0" w:space="0" w:color="auto"/>
            <w:left w:val="none" w:sz="0" w:space="0" w:color="auto"/>
            <w:bottom w:val="none" w:sz="0" w:space="0" w:color="auto"/>
            <w:right w:val="none" w:sz="0" w:space="0" w:color="auto"/>
          </w:divBdr>
        </w:div>
        <w:div w:id="1485976304">
          <w:marLeft w:val="0"/>
          <w:marRight w:val="0"/>
          <w:marTop w:val="0"/>
          <w:marBottom w:val="0"/>
          <w:divBdr>
            <w:top w:val="none" w:sz="0" w:space="0" w:color="auto"/>
            <w:left w:val="none" w:sz="0" w:space="0" w:color="auto"/>
            <w:bottom w:val="none" w:sz="0" w:space="0" w:color="auto"/>
            <w:right w:val="none" w:sz="0" w:space="0" w:color="auto"/>
          </w:divBdr>
        </w:div>
        <w:div w:id="1667047949">
          <w:marLeft w:val="0"/>
          <w:marRight w:val="0"/>
          <w:marTop w:val="0"/>
          <w:marBottom w:val="0"/>
          <w:divBdr>
            <w:top w:val="none" w:sz="0" w:space="0" w:color="auto"/>
            <w:left w:val="none" w:sz="0" w:space="0" w:color="auto"/>
            <w:bottom w:val="none" w:sz="0" w:space="0" w:color="auto"/>
            <w:right w:val="none" w:sz="0" w:space="0" w:color="auto"/>
          </w:divBdr>
        </w:div>
        <w:div w:id="1680736839">
          <w:marLeft w:val="0"/>
          <w:marRight w:val="0"/>
          <w:marTop w:val="0"/>
          <w:marBottom w:val="0"/>
          <w:divBdr>
            <w:top w:val="none" w:sz="0" w:space="0" w:color="auto"/>
            <w:left w:val="none" w:sz="0" w:space="0" w:color="auto"/>
            <w:bottom w:val="none" w:sz="0" w:space="0" w:color="auto"/>
            <w:right w:val="none" w:sz="0" w:space="0" w:color="auto"/>
          </w:divBdr>
        </w:div>
        <w:div w:id="1690183905">
          <w:marLeft w:val="0"/>
          <w:marRight w:val="0"/>
          <w:marTop w:val="0"/>
          <w:marBottom w:val="0"/>
          <w:divBdr>
            <w:top w:val="none" w:sz="0" w:space="0" w:color="auto"/>
            <w:left w:val="none" w:sz="0" w:space="0" w:color="auto"/>
            <w:bottom w:val="none" w:sz="0" w:space="0" w:color="auto"/>
            <w:right w:val="none" w:sz="0" w:space="0" w:color="auto"/>
          </w:divBdr>
        </w:div>
        <w:div w:id="1718967453">
          <w:marLeft w:val="0"/>
          <w:marRight w:val="0"/>
          <w:marTop w:val="0"/>
          <w:marBottom w:val="0"/>
          <w:divBdr>
            <w:top w:val="none" w:sz="0" w:space="0" w:color="auto"/>
            <w:left w:val="none" w:sz="0" w:space="0" w:color="auto"/>
            <w:bottom w:val="none" w:sz="0" w:space="0" w:color="auto"/>
            <w:right w:val="none" w:sz="0" w:space="0" w:color="auto"/>
          </w:divBdr>
        </w:div>
        <w:div w:id="1729759877">
          <w:marLeft w:val="0"/>
          <w:marRight w:val="0"/>
          <w:marTop w:val="0"/>
          <w:marBottom w:val="0"/>
          <w:divBdr>
            <w:top w:val="none" w:sz="0" w:space="0" w:color="auto"/>
            <w:left w:val="none" w:sz="0" w:space="0" w:color="auto"/>
            <w:bottom w:val="none" w:sz="0" w:space="0" w:color="auto"/>
            <w:right w:val="none" w:sz="0" w:space="0" w:color="auto"/>
          </w:divBdr>
        </w:div>
      </w:divsChild>
    </w:div>
    <w:div w:id="1163005111">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559852226">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628387751">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twitter.com/SBAgov" TargetMode="External"/><Relationship Id="rId18" Type="http://schemas.openxmlformats.org/officeDocument/2006/relationships/hyperlink" Target="http://www.sba.gov/lendermatch" TargetMode="External"/><Relationship Id="rId3" Type="http://schemas.openxmlformats.org/officeDocument/2006/relationships/customXml" Target="../customXml/item3.xml"/><Relationship Id="rId21" Type="http://schemas.openxmlformats.org/officeDocument/2006/relationships/hyperlink" Target="http://www.sba.gov/" TargetMode="External"/><Relationship Id="rId7" Type="http://schemas.openxmlformats.org/officeDocument/2006/relationships/settings" Target="settings.xml"/><Relationship Id="rId12" Type="http://schemas.openxmlformats.org/officeDocument/2006/relationships/hyperlink" Target="mailto:Press_Office@sba.gov" TargetMode="External"/><Relationship Id="rId17" Type="http://schemas.openxmlformats.org/officeDocument/2006/relationships/hyperlink" Target="https://www.sba.gov/person/jovita-carranza/" TargetMode="External"/><Relationship Id="rId2" Type="http://schemas.openxmlformats.org/officeDocument/2006/relationships/customXml" Target="../customXml/item2.xml"/><Relationship Id="rId16" Type="http://schemas.openxmlformats.org/officeDocument/2006/relationships/hyperlink" Target="https://www.instagram.com/sbagov/" TargetMode="External"/><Relationship Id="rId20" Type="http://schemas.openxmlformats.org/officeDocument/2006/relationships/hyperlink" Target="https://www.sba.gov/funding-programs/loans/coronavirus-relief-options/sba-debt-relie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ba.gov/blog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ba.gov/paycheck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sbagov"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Mccrac\OneDrive%20-%20U.S.%20Small%20Business%20Administration\Logos%20and%20Templates\Press%20Release%20Template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BF85155069074DA835891A8E1EDE30" ma:contentTypeVersion="11" ma:contentTypeDescription="Create a new document." ma:contentTypeScope="" ma:versionID="960d9e483878e74b3f8e719ab45ade24">
  <xsd:schema xmlns:xsd="http://www.w3.org/2001/XMLSchema" xmlns:xs="http://www.w3.org/2001/XMLSchema" xmlns:p="http://schemas.microsoft.com/office/2006/metadata/properties" xmlns:ns3="6bfee579-b026-4baa-ad4d-dfda1538aeb2" xmlns:ns4="c24b4660-3158-4974-bac2-59e190038b88" targetNamespace="http://schemas.microsoft.com/office/2006/metadata/properties" ma:root="true" ma:fieldsID="6725209780fbf7b70cb744af8ba14ee3" ns3:_="" ns4:_="">
    <xsd:import namespace="6bfee579-b026-4baa-ad4d-dfda1538aeb2"/>
    <xsd:import namespace="c24b4660-3158-4974-bac2-59e190038b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ee579-b026-4baa-ad4d-dfda1538ae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Location" ma:index="18"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4b4660-3158-4974-bac2-59e190038b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6B71B-FD14-43AC-8F03-55732DEBF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ee579-b026-4baa-ad4d-dfda1538aeb2"/>
    <ds:schemaRef ds:uri="c24b4660-3158-4974-bac2-59e190038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70D68C-E4FF-4936-80E2-B90E9801EC21}">
  <ds:schemaRefs>
    <ds:schemaRef ds:uri="http://schemas.openxmlformats.org/officeDocument/2006/bibliography"/>
  </ds:schemaRefs>
</ds:datastoreItem>
</file>

<file path=customXml/itemProps3.xml><?xml version="1.0" encoding="utf-8"?>
<ds:datastoreItem xmlns:ds="http://schemas.openxmlformats.org/officeDocument/2006/customXml" ds:itemID="{03A186AA-79D9-455F-8AB4-3CEF622A60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6443E1-9A28-4019-9BF1-4281CFF03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Press Release Template_2020</Template>
  <TotalTime>1</TotalTime>
  <Pages>2</Pages>
  <Words>582</Words>
  <Characters>3321</Characters>
  <Application>Microsoft Office Word</Application>
  <DocSecurity>4</DocSecurity>
  <Lines>27</Lines>
  <Paragraphs>7</Paragraphs>
  <ScaleCrop>false</ScaleCrop>
  <Company>Small Business Administration</Company>
  <LinksUpToDate>false</LinksUpToDate>
  <CharactersWithSpaces>3896</CharactersWithSpaces>
  <SharedDoc>false</SharedDoc>
  <HLinks>
    <vt:vector size="60" baseType="variant">
      <vt:variant>
        <vt:i4>2621555</vt:i4>
      </vt:variant>
      <vt:variant>
        <vt:i4>27</vt:i4>
      </vt:variant>
      <vt:variant>
        <vt:i4>0</vt:i4>
      </vt:variant>
      <vt:variant>
        <vt:i4>5</vt:i4>
      </vt:variant>
      <vt:variant>
        <vt:lpwstr>http://www.sba.gov/</vt:lpwstr>
      </vt:variant>
      <vt:variant>
        <vt:lpwstr/>
      </vt:variant>
      <vt:variant>
        <vt:i4>4980812</vt:i4>
      </vt:variant>
      <vt:variant>
        <vt:i4>24</vt:i4>
      </vt:variant>
      <vt:variant>
        <vt:i4>0</vt:i4>
      </vt:variant>
      <vt:variant>
        <vt:i4>5</vt:i4>
      </vt:variant>
      <vt:variant>
        <vt:lpwstr>https://www.sba.gov/funding-programs/loans/coronavirus-relief-options/sba-debt-relief</vt:lpwstr>
      </vt:variant>
      <vt:variant>
        <vt:lpwstr/>
      </vt:variant>
      <vt:variant>
        <vt:i4>4915292</vt:i4>
      </vt:variant>
      <vt:variant>
        <vt:i4>21</vt:i4>
      </vt:variant>
      <vt:variant>
        <vt:i4>0</vt:i4>
      </vt:variant>
      <vt:variant>
        <vt:i4>5</vt:i4>
      </vt:variant>
      <vt:variant>
        <vt:lpwstr>http://www.sba.gov/paycheckprotection</vt:lpwstr>
      </vt:variant>
      <vt:variant>
        <vt:lpwstr/>
      </vt:variant>
      <vt:variant>
        <vt:i4>4063277</vt:i4>
      </vt:variant>
      <vt:variant>
        <vt:i4>18</vt:i4>
      </vt:variant>
      <vt:variant>
        <vt:i4>0</vt:i4>
      </vt:variant>
      <vt:variant>
        <vt:i4>5</vt:i4>
      </vt:variant>
      <vt:variant>
        <vt:lpwstr>http://www.sba.gov/lendermatch</vt:lpwstr>
      </vt:variant>
      <vt:variant>
        <vt:lpwstr/>
      </vt:variant>
      <vt:variant>
        <vt:i4>6619244</vt:i4>
      </vt:variant>
      <vt:variant>
        <vt:i4>15</vt:i4>
      </vt:variant>
      <vt:variant>
        <vt:i4>0</vt:i4>
      </vt:variant>
      <vt:variant>
        <vt:i4>5</vt:i4>
      </vt:variant>
      <vt:variant>
        <vt:lpwstr>https://www.sba.gov/person/jovita-carranza/</vt:lpwstr>
      </vt:variant>
      <vt:variant>
        <vt:lpwstr/>
      </vt:variant>
      <vt:variant>
        <vt:i4>4784215</vt:i4>
      </vt:variant>
      <vt:variant>
        <vt:i4>12</vt:i4>
      </vt:variant>
      <vt:variant>
        <vt:i4>0</vt:i4>
      </vt:variant>
      <vt:variant>
        <vt:i4>5</vt:i4>
      </vt:variant>
      <vt:variant>
        <vt:lpwstr>https://www.instagram.com/sbagov/</vt:lpwstr>
      </vt:variant>
      <vt:variant>
        <vt:lpwstr/>
      </vt:variant>
      <vt:variant>
        <vt:i4>5636183</vt:i4>
      </vt:variant>
      <vt:variant>
        <vt:i4>9</vt:i4>
      </vt:variant>
      <vt:variant>
        <vt:i4>0</vt:i4>
      </vt:variant>
      <vt:variant>
        <vt:i4>5</vt:i4>
      </vt:variant>
      <vt:variant>
        <vt:lpwstr>http://www.sba.gov/blogs</vt:lpwstr>
      </vt:variant>
      <vt:variant>
        <vt:lpwstr/>
      </vt:variant>
      <vt:variant>
        <vt:i4>4063267</vt:i4>
      </vt:variant>
      <vt:variant>
        <vt:i4>6</vt:i4>
      </vt:variant>
      <vt:variant>
        <vt:i4>0</vt:i4>
      </vt:variant>
      <vt:variant>
        <vt:i4>5</vt:i4>
      </vt:variant>
      <vt:variant>
        <vt:lpwstr>http://www.facebook.com/sbagov</vt:lpwstr>
      </vt:variant>
      <vt:variant>
        <vt:lpwstr/>
      </vt:variant>
      <vt:variant>
        <vt:i4>4391005</vt:i4>
      </vt:variant>
      <vt:variant>
        <vt:i4>3</vt:i4>
      </vt:variant>
      <vt:variant>
        <vt:i4>0</vt:i4>
      </vt:variant>
      <vt:variant>
        <vt:i4>5</vt:i4>
      </vt:variant>
      <vt:variant>
        <vt:lpwstr>http://www.twitter.com/SBAgov</vt:lpwstr>
      </vt:variant>
      <vt:variant>
        <vt:lpwstr/>
      </vt:variant>
      <vt:variant>
        <vt:i4>851979</vt:i4>
      </vt:variant>
      <vt:variant>
        <vt:i4>0</vt:i4>
      </vt:variant>
      <vt:variant>
        <vt:i4>0</vt:i4>
      </vt:variant>
      <vt:variant>
        <vt:i4>5</vt:i4>
      </vt:variant>
      <vt:variant>
        <vt:lpwstr>mailto:Press_Office@sba.gov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 McCracken</dc:creator>
  <cp:keywords/>
  <cp:lastModifiedBy>Carol Wilkerson</cp:lastModifiedBy>
  <cp:revision>2</cp:revision>
  <cp:lastPrinted>2018-05-23T17:50:00Z</cp:lastPrinted>
  <dcterms:created xsi:type="dcterms:W3CDTF">2020-06-19T17:59:00Z</dcterms:created>
  <dcterms:modified xsi:type="dcterms:W3CDTF">2020-06-19T17:59:00Z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0x0101000DBF85155069074DA835891A8E1EDE30</vt:lpwstr>
  </property>
</Properties>
</file>