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47F6C" w14:textId="5E63C805" w:rsidR="00E67605" w:rsidRPr="000E1FFA" w:rsidRDefault="00E67605">
      <w:pPr>
        <w:rPr>
          <w:b/>
          <w:bCs/>
          <w:sz w:val="24"/>
          <w:szCs w:val="24"/>
        </w:rPr>
      </w:pPr>
      <w:r w:rsidRPr="000E1FFA">
        <w:rPr>
          <w:b/>
          <w:bCs/>
          <w:sz w:val="24"/>
          <w:szCs w:val="24"/>
        </w:rPr>
        <w:t>For Immediate Release</w:t>
      </w:r>
    </w:p>
    <w:p w14:paraId="797734CA" w14:textId="1CE8835E" w:rsidR="00160795" w:rsidRPr="000E1FFA" w:rsidRDefault="00313E7E">
      <w:pPr>
        <w:rPr>
          <w:b/>
          <w:bCs/>
          <w:i/>
          <w:iCs/>
        </w:rPr>
      </w:pPr>
      <w:r w:rsidRPr="000E1FFA">
        <w:rPr>
          <w:b/>
          <w:bCs/>
          <w:i/>
          <w:iCs/>
        </w:rPr>
        <w:t xml:space="preserve">Focus Advisors Sees Rapid Return to 2019 Level Collision Buying </w:t>
      </w:r>
      <w:r w:rsidR="00B44113" w:rsidRPr="000E1FFA">
        <w:rPr>
          <w:b/>
          <w:bCs/>
          <w:i/>
          <w:iCs/>
        </w:rPr>
        <w:t>Interest</w:t>
      </w:r>
    </w:p>
    <w:p w14:paraId="3005AABE" w14:textId="3A2D8CEF" w:rsidR="0030473C" w:rsidRDefault="0030473C">
      <w:r>
        <w:t>July 27, 2020</w:t>
      </w:r>
      <w:r w:rsidR="00D85AD7">
        <w:t xml:space="preserve"> </w:t>
      </w:r>
      <w:r w:rsidR="00DF2F2C">
        <w:t>–</w:t>
      </w:r>
      <w:r w:rsidR="00D85AD7">
        <w:t xml:space="preserve"> </w:t>
      </w:r>
      <w:r w:rsidR="009F2F38">
        <w:t>Focus Advisors, the leading collision M&amp;A advisor</w:t>
      </w:r>
      <w:r w:rsidR="00D772BD">
        <w:t xml:space="preserve">y, is now seeing a </w:t>
      </w:r>
      <w:r w:rsidR="00120E4B">
        <w:t xml:space="preserve">full return to the high level of buying interest </w:t>
      </w:r>
      <w:r w:rsidR="00F54569">
        <w:t>experienced in 2019</w:t>
      </w:r>
      <w:r w:rsidR="00E743C8">
        <w:t xml:space="preserve">.  The perfect storm </w:t>
      </w:r>
      <w:r w:rsidR="00841AE5">
        <w:t xml:space="preserve">of a positive outlook for </w:t>
      </w:r>
      <w:r w:rsidR="005C11EE">
        <w:t xml:space="preserve">the </w:t>
      </w:r>
      <w:r w:rsidR="00841AE5">
        <w:t xml:space="preserve">automotive aftermarket, </w:t>
      </w:r>
      <w:r w:rsidR="00842558">
        <w:t xml:space="preserve">reengagement of </w:t>
      </w:r>
      <w:r w:rsidR="00AA19EE">
        <w:t xml:space="preserve">buyers, </w:t>
      </w:r>
      <w:r w:rsidR="002460B2">
        <w:t>new interest from a multitude of PE firms, scarcity of</w:t>
      </w:r>
      <w:r w:rsidR="00222AED">
        <w:t xml:space="preserve"> MSO platforms, and availability of leaders, techs, and </w:t>
      </w:r>
      <w:r w:rsidR="002932D4">
        <w:t xml:space="preserve">smaller distressed operators </w:t>
      </w:r>
      <w:r w:rsidR="00720F88">
        <w:t>appears to be fueling the surge.</w:t>
      </w:r>
    </w:p>
    <w:p w14:paraId="7647AD94" w14:textId="51668FFE" w:rsidR="002641D2" w:rsidRDefault="00493254">
      <w:r>
        <w:t xml:space="preserve">“Today we are seeing </w:t>
      </w:r>
      <w:r w:rsidR="00176169">
        <w:t xml:space="preserve">multiple bidders and attractive LOIs, a big change from just a few months ago” </w:t>
      </w:r>
      <w:r w:rsidR="000737DB">
        <w:t>comments</w:t>
      </w:r>
      <w:r w:rsidR="00176169">
        <w:t xml:space="preserve"> </w:t>
      </w:r>
      <w:r w:rsidR="008526D1">
        <w:t>Focus Advisors’ Managing Director David Roberts.</w:t>
      </w:r>
      <w:r w:rsidR="00CB3026">
        <w:t xml:space="preserve">  </w:t>
      </w:r>
      <w:r w:rsidR="000A1834">
        <w:t>“</w:t>
      </w:r>
      <w:r w:rsidR="002641D2">
        <w:t>Three months ago, both industry revenues and M&amp;A interest were severely depressed. Operators were pausing, not knowing how far down revenues might go and how long they would stay depressed.  Buyers were pausing as the tumult caused by the COVID19 virus was creating enormous uncertainty.</w:t>
      </w:r>
      <w:r w:rsidR="000A1834">
        <w:t>”</w:t>
      </w:r>
    </w:p>
    <w:p w14:paraId="2F716439" w14:textId="7F102AB8" w:rsidR="002641D2" w:rsidRDefault="00E21486">
      <w:r>
        <w:t xml:space="preserve">Focus </w:t>
      </w:r>
      <w:r w:rsidR="003C5563">
        <w:t>saw</w:t>
      </w:r>
      <w:r w:rsidR="00152DFF">
        <w:t xml:space="preserve"> financial </w:t>
      </w:r>
      <w:r w:rsidR="003C5563">
        <w:t>tools</w:t>
      </w:r>
      <w:r w:rsidR="00152DFF">
        <w:t xml:space="preserve"> such as</w:t>
      </w:r>
      <w:r w:rsidR="002641D2">
        <w:t xml:space="preserve"> PPP loans</w:t>
      </w:r>
      <w:r w:rsidR="00152DFF">
        <w:t xml:space="preserve"> and </w:t>
      </w:r>
      <w:r w:rsidR="002641D2">
        <w:t>additional capital obtained by the leading consolidators</w:t>
      </w:r>
      <w:r w:rsidR="00152DFF">
        <w:t xml:space="preserve"> </w:t>
      </w:r>
      <w:r w:rsidR="003B0BD5">
        <w:t xml:space="preserve">as </w:t>
      </w:r>
      <w:r w:rsidR="00AB11B8">
        <w:t xml:space="preserve">critical to </w:t>
      </w:r>
      <w:r w:rsidR="009761D6">
        <w:t xml:space="preserve">staying afloat while the collision market returned.  </w:t>
      </w:r>
      <w:r w:rsidR="00053D08">
        <w:t xml:space="preserve">Then </w:t>
      </w:r>
      <w:r w:rsidR="00503E62">
        <w:t>increased</w:t>
      </w:r>
      <w:r w:rsidR="00053D08">
        <w:t xml:space="preserve"> assignments </w:t>
      </w:r>
      <w:r w:rsidR="00503E62">
        <w:t>offered</w:t>
      </w:r>
      <w:r w:rsidR="002641D2">
        <w:t xml:space="preserve"> glimmers of hope </w:t>
      </w:r>
      <w:r w:rsidR="00503E62">
        <w:t>to</w:t>
      </w:r>
      <w:r w:rsidR="002641D2">
        <w:t xml:space="preserve"> operators and acquirers alike</w:t>
      </w:r>
      <w:r w:rsidR="00E6595A">
        <w:t xml:space="preserve">, paving the way for </w:t>
      </w:r>
      <w:r w:rsidR="00E277D2">
        <w:t>a return to buying and new</w:t>
      </w:r>
      <w:r w:rsidR="002641D2">
        <w:t xml:space="preserve"> </w:t>
      </w:r>
      <w:r w:rsidR="00503E62">
        <w:t>interest from value-oriented private equity firms</w:t>
      </w:r>
      <w:r w:rsidR="00E277D2">
        <w:t>.</w:t>
      </w:r>
    </w:p>
    <w:p w14:paraId="302A160E" w14:textId="77777777" w:rsidR="00146711" w:rsidRDefault="00707F13" w:rsidP="00C03391">
      <w:r>
        <w:t>“</w:t>
      </w:r>
      <w:r w:rsidR="002641D2">
        <w:t>At the beginning of the third quarter of th</w:t>
      </w:r>
      <w:r w:rsidR="00262F8B">
        <w:t>is</w:t>
      </w:r>
      <w:r w:rsidR="002641D2">
        <w:t xml:space="preserve"> most extraordinary year we are seeing a few deals being announced</w:t>
      </w:r>
      <w:r w:rsidR="008B3849">
        <w:t>.” continued Roberts.</w:t>
      </w:r>
      <w:r w:rsidR="002641D2">
        <w:t xml:space="preserve">  </w:t>
      </w:r>
      <w:r w:rsidR="00C36644">
        <w:t>“</w:t>
      </w:r>
      <w:r w:rsidR="002641D2">
        <w:t xml:space="preserve">At the same time, we are seeing considerably more interest in finding and engaging with new prospective sellers.  </w:t>
      </w:r>
      <w:r w:rsidR="18C9A888">
        <w:t>From our clients and from our discussions with other operators of all sizes around the US,</w:t>
      </w:r>
      <w:r w:rsidR="00685954">
        <w:t xml:space="preserve"> the pause in acquisitions seems to be over.</w:t>
      </w:r>
      <w:r w:rsidR="00146711">
        <w:t>”</w:t>
      </w:r>
    </w:p>
    <w:p w14:paraId="23180317" w14:textId="2C64526D" w:rsidR="00BA38FF" w:rsidRDefault="00146711" w:rsidP="00C03391">
      <w:r>
        <w:t>“</w:t>
      </w:r>
      <w:r w:rsidR="00BA38FF">
        <w:t xml:space="preserve">We’ve seen enough activity and LOIs to recognize that significant activity has returned for many sellers.  For attractive platforms, values are approaching those we saw a year ago.  It takes 6 months or longer to sell a business, to prepare properly for market, run an auction, identify the right partner, and close the transaction.  </w:t>
      </w:r>
      <w:r w:rsidR="6F8FBEA8">
        <w:t xml:space="preserve">Some sellers are asking themselves ‘why should I wait a couple years full of uncertainty if I achieve most of value today?’ </w:t>
      </w:r>
      <w:r w:rsidR="00BA38FF">
        <w:t>As we see more transactions announced and complete those for our own clients, we will gain confidence that the market has truly returned.  By the end of the third quarter of 2020, we will have more data and stronger convictions but the trend is clear</w:t>
      </w:r>
      <w:r w:rsidR="00C03391">
        <w:t>:</w:t>
      </w:r>
      <w:r w:rsidR="00BA38FF">
        <w:t xml:space="preserve">  The market is back</w:t>
      </w:r>
      <w:r w:rsidR="00AB6F16">
        <w:t>.</w:t>
      </w:r>
      <w:r w:rsidR="00BA38FF">
        <w:t>”</w:t>
      </w:r>
    </w:p>
    <w:p w14:paraId="5F8DCF1F" w14:textId="77777777" w:rsidR="008D0339" w:rsidRPr="00814A2E" w:rsidRDefault="008D0339" w:rsidP="008D0339">
      <w:pPr>
        <w:rPr>
          <w:b/>
          <w:bCs/>
        </w:rPr>
      </w:pPr>
      <w:r w:rsidRPr="00814A2E">
        <w:rPr>
          <w:b/>
          <w:bCs/>
        </w:rPr>
        <w:t>About FOCUS Advisors</w:t>
      </w:r>
      <w:r>
        <w:rPr>
          <w:b/>
          <w:bCs/>
        </w:rPr>
        <w:t xml:space="preserve"> and David Roberts</w:t>
      </w:r>
      <w:r w:rsidRPr="00814A2E">
        <w:rPr>
          <w:b/>
          <w:bCs/>
        </w:rPr>
        <w:t>:</w:t>
      </w:r>
    </w:p>
    <w:p w14:paraId="0F6B4F45" w14:textId="3785B4C7" w:rsidR="00DD77F1" w:rsidRDefault="008D0339">
      <w:r>
        <w:t xml:space="preserve">FOCUS Advisors (focusadvisors.com) is a full-service FINRA-registered M&amp;A advisory firm serving collision industry entrepreneurs looking for advice about growth and sale options, representing them in raising capital or selling their businesses.  With more than 20 collision industry transactions in the last 5 years including recent sales of large MSOs such as </w:t>
      </w:r>
      <w:r w:rsidR="001D69CF">
        <w:t xml:space="preserve">Fix Auto ACAB, </w:t>
      </w:r>
      <w:r>
        <w:t>Price’s Collision in Nashville and Herb’s Body and Paint in Dallas, David Roberts is the industry’s leading advisor to MSOs and single shops.  As the co-founder, Chairman and Chief Development Officer, he helped Caliber raise more than $120 million in capital and acquire 37 shops before its sale in 2008.</w:t>
      </w:r>
    </w:p>
    <w:p w14:paraId="752318E1" w14:textId="6A2C3A18" w:rsidR="00DD77F1" w:rsidRDefault="6F8FBEA8">
      <w:r>
        <w:lastRenderedPageBreak/>
        <w:t>Contact: David Roberts</w:t>
      </w:r>
      <w:r>
        <w:br/>
      </w:r>
      <w:hyperlink r:id="rId7">
        <w:r w:rsidRPr="6F8FBEA8">
          <w:rPr>
            <w:rStyle w:val="Hyperlink"/>
          </w:rPr>
          <w:t>david.roberts@focusadvisors.com</w:t>
        </w:r>
        <w:r>
          <w:br/>
        </w:r>
      </w:hyperlink>
      <w:r>
        <w:t>(510)444-1173</w:t>
      </w:r>
    </w:p>
    <w:sectPr w:rsidR="00DD77F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2F951" w14:textId="77777777" w:rsidR="00663208" w:rsidRDefault="00663208" w:rsidP="004F63F7">
      <w:pPr>
        <w:spacing w:after="0" w:line="240" w:lineRule="auto"/>
      </w:pPr>
      <w:r>
        <w:separator/>
      </w:r>
    </w:p>
  </w:endnote>
  <w:endnote w:type="continuationSeparator" w:id="0">
    <w:p w14:paraId="507EDB4E" w14:textId="77777777" w:rsidR="00663208" w:rsidRDefault="00663208" w:rsidP="004F63F7">
      <w:pPr>
        <w:spacing w:after="0" w:line="240" w:lineRule="auto"/>
      </w:pPr>
      <w:r>
        <w:continuationSeparator/>
      </w:r>
    </w:p>
  </w:endnote>
  <w:endnote w:type="continuationNotice" w:id="1">
    <w:p w14:paraId="56AEB16F" w14:textId="77777777" w:rsidR="00663208" w:rsidRDefault="00663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D4FCC" w14:textId="77777777" w:rsidR="00663208" w:rsidRDefault="00663208" w:rsidP="004F63F7">
      <w:pPr>
        <w:spacing w:after="0" w:line="240" w:lineRule="auto"/>
      </w:pPr>
      <w:r>
        <w:separator/>
      </w:r>
    </w:p>
  </w:footnote>
  <w:footnote w:type="continuationSeparator" w:id="0">
    <w:p w14:paraId="5D21A68C" w14:textId="77777777" w:rsidR="00663208" w:rsidRDefault="00663208" w:rsidP="004F63F7">
      <w:pPr>
        <w:spacing w:after="0" w:line="240" w:lineRule="auto"/>
      </w:pPr>
      <w:r>
        <w:continuationSeparator/>
      </w:r>
    </w:p>
  </w:footnote>
  <w:footnote w:type="continuationNotice" w:id="1">
    <w:p w14:paraId="4F1F04F6" w14:textId="77777777" w:rsidR="00663208" w:rsidRDefault="006632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5670"/>
      <w:gridCol w:w="3680"/>
    </w:tblGrid>
    <w:tr w:rsidR="004F63F7" w14:paraId="2CD102EE" w14:textId="77777777" w:rsidTr="00DE4693">
      <w:tc>
        <w:tcPr>
          <w:tcW w:w="5670" w:type="dxa"/>
          <w:shd w:val="clear" w:color="auto" w:fill="auto"/>
        </w:tcPr>
        <w:p w14:paraId="21DB91F4" w14:textId="77777777" w:rsidR="004F63F7" w:rsidRPr="004027A9" w:rsidRDefault="004F63F7" w:rsidP="004F63F7">
          <w:pPr>
            <w:pStyle w:val="Header"/>
            <w:rPr>
              <w:sz w:val="10"/>
              <w:szCs w:val="10"/>
            </w:rPr>
          </w:pPr>
          <w:r>
            <w:rPr>
              <w:noProof/>
            </w:rPr>
            <w:drawing>
              <wp:inline distT="0" distB="0" distL="0" distR="0" wp14:anchorId="2B15EAF5" wp14:editId="5CA49548">
                <wp:extent cx="1828800" cy="539457"/>
                <wp:effectExtent l="0" t="0" r="0" b="0"/>
                <wp:docPr id="769895208"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828800" cy="539457"/>
                        </a:xfrm>
                        <a:prstGeom prst="rect">
                          <a:avLst/>
                        </a:prstGeom>
                      </pic:spPr>
                    </pic:pic>
                  </a:graphicData>
                </a:graphic>
              </wp:inline>
            </w:drawing>
          </w:r>
        </w:p>
      </w:tc>
      <w:tc>
        <w:tcPr>
          <w:tcW w:w="3680" w:type="dxa"/>
          <w:shd w:val="clear" w:color="auto" w:fill="auto"/>
        </w:tcPr>
        <w:p w14:paraId="7F7B008C" w14:textId="77777777" w:rsidR="004F63F7" w:rsidRPr="00333547" w:rsidRDefault="004F63F7" w:rsidP="004F63F7">
          <w:pPr>
            <w:pStyle w:val="Header"/>
            <w:rPr>
              <w:sz w:val="20"/>
              <w:szCs w:val="24"/>
            </w:rPr>
          </w:pPr>
          <w:r w:rsidRPr="00333547">
            <w:rPr>
              <w:sz w:val="20"/>
              <w:szCs w:val="24"/>
            </w:rPr>
            <w:t>633 Carlston Ave</w:t>
          </w:r>
          <w:r w:rsidRPr="00333547">
            <w:rPr>
              <w:sz w:val="20"/>
              <w:szCs w:val="24"/>
            </w:rPr>
            <w:br/>
            <w:t>Oakland, CA 94610</w:t>
          </w:r>
          <w:r w:rsidRPr="00333547">
            <w:rPr>
              <w:sz w:val="20"/>
              <w:szCs w:val="24"/>
            </w:rPr>
            <w:br/>
          </w:r>
          <w:hyperlink r:id="rId2" w:history="1">
            <w:r w:rsidRPr="00333547">
              <w:rPr>
                <w:rStyle w:val="Hyperlink"/>
                <w:sz w:val="20"/>
                <w:szCs w:val="24"/>
              </w:rPr>
              <w:t>david.roberts@focusadvisors.com</w:t>
            </w:r>
          </w:hyperlink>
          <w:r w:rsidRPr="00333547">
            <w:rPr>
              <w:sz w:val="20"/>
              <w:szCs w:val="24"/>
            </w:rPr>
            <w:br/>
            <w:t>510-444-1173</w:t>
          </w:r>
        </w:p>
      </w:tc>
    </w:tr>
  </w:tbl>
  <w:p w14:paraId="696A38E7" w14:textId="77777777" w:rsidR="004F63F7" w:rsidRPr="00B6456D" w:rsidRDefault="004F63F7" w:rsidP="004F63F7">
    <w:pPr>
      <w:pStyle w:val="Header"/>
      <w:rPr>
        <w:sz w:val="10"/>
        <w:szCs w:val="10"/>
      </w:rPr>
    </w:pPr>
  </w:p>
  <w:p w14:paraId="56AF7DA6" w14:textId="77777777" w:rsidR="004F63F7" w:rsidRDefault="004F6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66868"/>
    <w:multiLevelType w:val="hybridMultilevel"/>
    <w:tmpl w:val="6472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76CCD"/>
    <w:multiLevelType w:val="hybridMultilevel"/>
    <w:tmpl w:val="78167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864F5C"/>
    <w:multiLevelType w:val="hybridMultilevel"/>
    <w:tmpl w:val="604C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D0986"/>
    <w:multiLevelType w:val="hybridMultilevel"/>
    <w:tmpl w:val="26A8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21923"/>
    <w:multiLevelType w:val="hybridMultilevel"/>
    <w:tmpl w:val="F0965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B28EA"/>
    <w:multiLevelType w:val="hybridMultilevel"/>
    <w:tmpl w:val="BC72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72541"/>
    <w:multiLevelType w:val="hybridMultilevel"/>
    <w:tmpl w:val="BDA62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24"/>
    <w:rsid w:val="00001D49"/>
    <w:rsid w:val="00006783"/>
    <w:rsid w:val="000104F0"/>
    <w:rsid w:val="00026F1E"/>
    <w:rsid w:val="0004397A"/>
    <w:rsid w:val="00046773"/>
    <w:rsid w:val="00053D08"/>
    <w:rsid w:val="000737DB"/>
    <w:rsid w:val="000A1834"/>
    <w:rsid w:val="000A76B8"/>
    <w:rsid w:val="000B1078"/>
    <w:rsid w:val="000B16B0"/>
    <w:rsid w:val="000B281B"/>
    <w:rsid w:val="000C6C66"/>
    <w:rsid w:val="000D3B77"/>
    <w:rsid w:val="000D531E"/>
    <w:rsid w:val="000D625B"/>
    <w:rsid w:val="000E1FFA"/>
    <w:rsid w:val="000F4865"/>
    <w:rsid w:val="00111F7B"/>
    <w:rsid w:val="00114BA6"/>
    <w:rsid w:val="00120E4B"/>
    <w:rsid w:val="0012495C"/>
    <w:rsid w:val="001359EE"/>
    <w:rsid w:val="00146711"/>
    <w:rsid w:val="00152DFF"/>
    <w:rsid w:val="00156D72"/>
    <w:rsid w:val="00160795"/>
    <w:rsid w:val="00162269"/>
    <w:rsid w:val="00174069"/>
    <w:rsid w:val="00175110"/>
    <w:rsid w:val="00176169"/>
    <w:rsid w:val="00176235"/>
    <w:rsid w:val="00191737"/>
    <w:rsid w:val="00193C2D"/>
    <w:rsid w:val="00194585"/>
    <w:rsid w:val="00196AB2"/>
    <w:rsid w:val="001A0259"/>
    <w:rsid w:val="001A07FD"/>
    <w:rsid w:val="001A2DBF"/>
    <w:rsid w:val="001B49AA"/>
    <w:rsid w:val="001B58F4"/>
    <w:rsid w:val="001B6DE1"/>
    <w:rsid w:val="001C2D84"/>
    <w:rsid w:val="001C4C75"/>
    <w:rsid w:val="001C58DF"/>
    <w:rsid w:val="001D5ACA"/>
    <w:rsid w:val="001D69CF"/>
    <w:rsid w:val="001E1101"/>
    <w:rsid w:val="001F08A3"/>
    <w:rsid w:val="002044CC"/>
    <w:rsid w:val="00206D82"/>
    <w:rsid w:val="002100F2"/>
    <w:rsid w:val="002110D6"/>
    <w:rsid w:val="00220796"/>
    <w:rsid w:val="00222AED"/>
    <w:rsid w:val="00233827"/>
    <w:rsid w:val="00234A50"/>
    <w:rsid w:val="0023673D"/>
    <w:rsid w:val="002460B2"/>
    <w:rsid w:val="00247673"/>
    <w:rsid w:val="00260B43"/>
    <w:rsid w:val="00262F8B"/>
    <w:rsid w:val="00263504"/>
    <w:rsid w:val="002641D2"/>
    <w:rsid w:val="002776A4"/>
    <w:rsid w:val="00277F6C"/>
    <w:rsid w:val="00290FC8"/>
    <w:rsid w:val="002932D4"/>
    <w:rsid w:val="0029554E"/>
    <w:rsid w:val="00295CA1"/>
    <w:rsid w:val="0029635C"/>
    <w:rsid w:val="002A66AA"/>
    <w:rsid w:val="002B287E"/>
    <w:rsid w:val="002C07B5"/>
    <w:rsid w:val="002C3D85"/>
    <w:rsid w:val="002D62C8"/>
    <w:rsid w:val="002D6AE2"/>
    <w:rsid w:val="002F1C2A"/>
    <w:rsid w:val="002F47DF"/>
    <w:rsid w:val="00300CAB"/>
    <w:rsid w:val="00302CA2"/>
    <w:rsid w:val="0030473C"/>
    <w:rsid w:val="00310C32"/>
    <w:rsid w:val="0031154E"/>
    <w:rsid w:val="003124F3"/>
    <w:rsid w:val="00313E7E"/>
    <w:rsid w:val="003155A0"/>
    <w:rsid w:val="00315F27"/>
    <w:rsid w:val="00336332"/>
    <w:rsid w:val="00345815"/>
    <w:rsid w:val="0034756F"/>
    <w:rsid w:val="00352247"/>
    <w:rsid w:val="00355DBA"/>
    <w:rsid w:val="0035637F"/>
    <w:rsid w:val="00366DEF"/>
    <w:rsid w:val="0038075C"/>
    <w:rsid w:val="0038509F"/>
    <w:rsid w:val="00386607"/>
    <w:rsid w:val="00396B8A"/>
    <w:rsid w:val="003A7F43"/>
    <w:rsid w:val="003B0388"/>
    <w:rsid w:val="003B0BD5"/>
    <w:rsid w:val="003C5563"/>
    <w:rsid w:val="003C7B17"/>
    <w:rsid w:val="003E3C58"/>
    <w:rsid w:val="004105FE"/>
    <w:rsid w:val="00412A5C"/>
    <w:rsid w:val="00414A28"/>
    <w:rsid w:val="00415AB6"/>
    <w:rsid w:val="00421997"/>
    <w:rsid w:val="00433D3B"/>
    <w:rsid w:val="00457C6A"/>
    <w:rsid w:val="0046149C"/>
    <w:rsid w:val="00462360"/>
    <w:rsid w:val="00464265"/>
    <w:rsid w:val="00481B1B"/>
    <w:rsid w:val="00493254"/>
    <w:rsid w:val="004A20D6"/>
    <w:rsid w:val="004A2FD8"/>
    <w:rsid w:val="004A759A"/>
    <w:rsid w:val="004B1CE9"/>
    <w:rsid w:val="004B248D"/>
    <w:rsid w:val="004B4C17"/>
    <w:rsid w:val="004B54FC"/>
    <w:rsid w:val="004B58E7"/>
    <w:rsid w:val="004C1E46"/>
    <w:rsid w:val="004C31CF"/>
    <w:rsid w:val="004D7B97"/>
    <w:rsid w:val="004F115E"/>
    <w:rsid w:val="004F5D31"/>
    <w:rsid w:val="004F63F7"/>
    <w:rsid w:val="00500F84"/>
    <w:rsid w:val="00502301"/>
    <w:rsid w:val="00503E62"/>
    <w:rsid w:val="0051111D"/>
    <w:rsid w:val="00523528"/>
    <w:rsid w:val="005263BA"/>
    <w:rsid w:val="005271AD"/>
    <w:rsid w:val="00562B4F"/>
    <w:rsid w:val="00563507"/>
    <w:rsid w:val="00570396"/>
    <w:rsid w:val="005768AC"/>
    <w:rsid w:val="0058500D"/>
    <w:rsid w:val="00590AAC"/>
    <w:rsid w:val="00591356"/>
    <w:rsid w:val="00594593"/>
    <w:rsid w:val="00595B63"/>
    <w:rsid w:val="005A467A"/>
    <w:rsid w:val="005A6AF3"/>
    <w:rsid w:val="005C11EE"/>
    <w:rsid w:val="005C400F"/>
    <w:rsid w:val="005C5A76"/>
    <w:rsid w:val="005C7267"/>
    <w:rsid w:val="005D13A9"/>
    <w:rsid w:val="005D5F67"/>
    <w:rsid w:val="005E3AE0"/>
    <w:rsid w:val="00632543"/>
    <w:rsid w:val="00636C1B"/>
    <w:rsid w:val="00637B76"/>
    <w:rsid w:val="00644CC4"/>
    <w:rsid w:val="006526A6"/>
    <w:rsid w:val="006608FE"/>
    <w:rsid w:val="00663208"/>
    <w:rsid w:val="0067198B"/>
    <w:rsid w:val="0067340A"/>
    <w:rsid w:val="00685954"/>
    <w:rsid w:val="006972BD"/>
    <w:rsid w:val="006B10B6"/>
    <w:rsid w:val="006B18E3"/>
    <w:rsid w:val="006C26F1"/>
    <w:rsid w:val="006D30AF"/>
    <w:rsid w:val="006D591D"/>
    <w:rsid w:val="006E7073"/>
    <w:rsid w:val="006F5623"/>
    <w:rsid w:val="007012A7"/>
    <w:rsid w:val="007022A5"/>
    <w:rsid w:val="00707F13"/>
    <w:rsid w:val="00710F50"/>
    <w:rsid w:val="00720F88"/>
    <w:rsid w:val="0073445E"/>
    <w:rsid w:val="0073480B"/>
    <w:rsid w:val="00735073"/>
    <w:rsid w:val="00735653"/>
    <w:rsid w:val="0074573A"/>
    <w:rsid w:val="00757E56"/>
    <w:rsid w:val="00762682"/>
    <w:rsid w:val="0076426C"/>
    <w:rsid w:val="0077265F"/>
    <w:rsid w:val="00780CF1"/>
    <w:rsid w:val="00792A4A"/>
    <w:rsid w:val="00796EE4"/>
    <w:rsid w:val="007A3AE3"/>
    <w:rsid w:val="007B1752"/>
    <w:rsid w:val="007B2DBA"/>
    <w:rsid w:val="007B7BFC"/>
    <w:rsid w:val="007E5422"/>
    <w:rsid w:val="007F429A"/>
    <w:rsid w:val="0081123A"/>
    <w:rsid w:val="00814EB3"/>
    <w:rsid w:val="00814F12"/>
    <w:rsid w:val="00827D32"/>
    <w:rsid w:val="00831D4B"/>
    <w:rsid w:val="00832C2A"/>
    <w:rsid w:val="00841AE5"/>
    <w:rsid w:val="00842558"/>
    <w:rsid w:val="008446BE"/>
    <w:rsid w:val="00847389"/>
    <w:rsid w:val="00847501"/>
    <w:rsid w:val="0085239C"/>
    <w:rsid w:val="008526D1"/>
    <w:rsid w:val="0085508C"/>
    <w:rsid w:val="00856EA3"/>
    <w:rsid w:val="008641DD"/>
    <w:rsid w:val="00877DA0"/>
    <w:rsid w:val="00881562"/>
    <w:rsid w:val="008852B6"/>
    <w:rsid w:val="00894525"/>
    <w:rsid w:val="008953E9"/>
    <w:rsid w:val="008B3849"/>
    <w:rsid w:val="008B5890"/>
    <w:rsid w:val="008C6383"/>
    <w:rsid w:val="008D0339"/>
    <w:rsid w:val="008E01F5"/>
    <w:rsid w:val="008E437F"/>
    <w:rsid w:val="008E7C7F"/>
    <w:rsid w:val="008F1162"/>
    <w:rsid w:val="008F3277"/>
    <w:rsid w:val="008F48A7"/>
    <w:rsid w:val="008F7918"/>
    <w:rsid w:val="00902DEE"/>
    <w:rsid w:val="00903224"/>
    <w:rsid w:val="00904A8B"/>
    <w:rsid w:val="0090769E"/>
    <w:rsid w:val="00914E07"/>
    <w:rsid w:val="0092089B"/>
    <w:rsid w:val="00931E6B"/>
    <w:rsid w:val="00952EF0"/>
    <w:rsid w:val="00956630"/>
    <w:rsid w:val="0095777C"/>
    <w:rsid w:val="0096679B"/>
    <w:rsid w:val="00967FD7"/>
    <w:rsid w:val="009761D6"/>
    <w:rsid w:val="00994A58"/>
    <w:rsid w:val="009A3AE4"/>
    <w:rsid w:val="009A46BD"/>
    <w:rsid w:val="009B50AC"/>
    <w:rsid w:val="009B5339"/>
    <w:rsid w:val="009B659A"/>
    <w:rsid w:val="009C329F"/>
    <w:rsid w:val="009C64B2"/>
    <w:rsid w:val="009D3AB0"/>
    <w:rsid w:val="009D465F"/>
    <w:rsid w:val="009D6DB6"/>
    <w:rsid w:val="009E3601"/>
    <w:rsid w:val="009F129C"/>
    <w:rsid w:val="009F2F38"/>
    <w:rsid w:val="009F75B7"/>
    <w:rsid w:val="00A102AD"/>
    <w:rsid w:val="00A12280"/>
    <w:rsid w:val="00A250E5"/>
    <w:rsid w:val="00A34FE7"/>
    <w:rsid w:val="00A420A6"/>
    <w:rsid w:val="00A42304"/>
    <w:rsid w:val="00A55316"/>
    <w:rsid w:val="00A70EF7"/>
    <w:rsid w:val="00A74C39"/>
    <w:rsid w:val="00A75EF2"/>
    <w:rsid w:val="00A8420F"/>
    <w:rsid w:val="00A84B48"/>
    <w:rsid w:val="00A874A7"/>
    <w:rsid w:val="00A92B21"/>
    <w:rsid w:val="00AA19EE"/>
    <w:rsid w:val="00AA5FF4"/>
    <w:rsid w:val="00AB11B8"/>
    <w:rsid w:val="00AB1344"/>
    <w:rsid w:val="00AB6F16"/>
    <w:rsid w:val="00AD3274"/>
    <w:rsid w:val="00AD57A8"/>
    <w:rsid w:val="00AF46E2"/>
    <w:rsid w:val="00B0757B"/>
    <w:rsid w:val="00B13001"/>
    <w:rsid w:val="00B13906"/>
    <w:rsid w:val="00B30B19"/>
    <w:rsid w:val="00B44113"/>
    <w:rsid w:val="00B52DDD"/>
    <w:rsid w:val="00B55259"/>
    <w:rsid w:val="00B670F3"/>
    <w:rsid w:val="00B9184B"/>
    <w:rsid w:val="00BA38FF"/>
    <w:rsid w:val="00BB0BF5"/>
    <w:rsid w:val="00BB0DF7"/>
    <w:rsid w:val="00BC0853"/>
    <w:rsid w:val="00BC223D"/>
    <w:rsid w:val="00BC429C"/>
    <w:rsid w:val="00BD2EDB"/>
    <w:rsid w:val="00BF10B2"/>
    <w:rsid w:val="00C03391"/>
    <w:rsid w:val="00C063D0"/>
    <w:rsid w:val="00C22DA6"/>
    <w:rsid w:val="00C25F6B"/>
    <w:rsid w:val="00C3146C"/>
    <w:rsid w:val="00C348A5"/>
    <w:rsid w:val="00C36644"/>
    <w:rsid w:val="00C3752E"/>
    <w:rsid w:val="00C42623"/>
    <w:rsid w:val="00C50583"/>
    <w:rsid w:val="00C51578"/>
    <w:rsid w:val="00C660F8"/>
    <w:rsid w:val="00C72B0F"/>
    <w:rsid w:val="00C759E5"/>
    <w:rsid w:val="00C75A6A"/>
    <w:rsid w:val="00C75B52"/>
    <w:rsid w:val="00C77375"/>
    <w:rsid w:val="00CA12CE"/>
    <w:rsid w:val="00CA3E69"/>
    <w:rsid w:val="00CB0C2E"/>
    <w:rsid w:val="00CB3026"/>
    <w:rsid w:val="00CB32E9"/>
    <w:rsid w:val="00CB3FF6"/>
    <w:rsid w:val="00CD4B3B"/>
    <w:rsid w:val="00CF017D"/>
    <w:rsid w:val="00D01642"/>
    <w:rsid w:val="00D023D4"/>
    <w:rsid w:val="00D0313B"/>
    <w:rsid w:val="00D058AB"/>
    <w:rsid w:val="00D06ED1"/>
    <w:rsid w:val="00D07326"/>
    <w:rsid w:val="00D12433"/>
    <w:rsid w:val="00D254EB"/>
    <w:rsid w:val="00D42269"/>
    <w:rsid w:val="00D70279"/>
    <w:rsid w:val="00D72915"/>
    <w:rsid w:val="00D74AD5"/>
    <w:rsid w:val="00D772BD"/>
    <w:rsid w:val="00D83128"/>
    <w:rsid w:val="00D85957"/>
    <w:rsid w:val="00D85AD7"/>
    <w:rsid w:val="00D8637D"/>
    <w:rsid w:val="00D868C1"/>
    <w:rsid w:val="00D93C89"/>
    <w:rsid w:val="00DA07B2"/>
    <w:rsid w:val="00DB62E5"/>
    <w:rsid w:val="00DC011C"/>
    <w:rsid w:val="00DD4E69"/>
    <w:rsid w:val="00DD77F1"/>
    <w:rsid w:val="00DE4693"/>
    <w:rsid w:val="00DF2F2C"/>
    <w:rsid w:val="00E009EB"/>
    <w:rsid w:val="00E06F03"/>
    <w:rsid w:val="00E13697"/>
    <w:rsid w:val="00E21486"/>
    <w:rsid w:val="00E221DA"/>
    <w:rsid w:val="00E265E4"/>
    <w:rsid w:val="00E277D2"/>
    <w:rsid w:val="00E336D0"/>
    <w:rsid w:val="00E3500C"/>
    <w:rsid w:val="00E36C9C"/>
    <w:rsid w:val="00E56FE4"/>
    <w:rsid w:val="00E601DE"/>
    <w:rsid w:val="00E6030B"/>
    <w:rsid w:val="00E61EC7"/>
    <w:rsid w:val="00E6595A"/>
    <w:rsid w:val="00E67318"/>
    <w:rsid w:val="00E67605"/>
    <w:rsid w:val="00E67CFE"/>
    <w:rsid w:val="00E743C8"/>
    <w:rsid w:val="00E8300A"/>
    <w:rsid w:val="00E84248"/>
    <w:rsid w:val="00E91144"/>
    <w:rsid w:val="00E930CF"/>
    <w:rsid w:val="00EA0719"/>
    <w:rsid w:val="00EA2106"/>
    <w:rsid w:val="00EC4D9B"/>
    <w:rsid w:val="00ED17C1"/>
    <w:rsid w:val="00ED3438"/>
    <w:rsid w:val="00ED6B11"/>
    <w:rsid w:val="00EE3EBB"/>
    <w:rsid w:val="00EF7C70"/>
    <w:rsid w:val="00F03574"/>
    <w:rsid w:val="00F05A35"/>
    <w:rsid w:val="00F06815"/>
    <w:rsid w:val="00F07D59"/>
    <w:rsid w:val="00F21711"/>
    <w:rsid w:val="00F27986"/>
    <w:rsid w:val="00F279D3"/>
    <w:rsid w:val="00F3138A"/>
    <w:rsid w:val="00F432E9"/>
    <w:rsid w:val="00F503B6"/>
    <w:rsid w:val="00F53746"/>
    <w:rsid w:val="00F54569"/>
    <w:rsid w:val="00F6185A"/>
    <w:rsid w:val="00F635E6"/>
    <w:rsid w:val="00F6642C"/>
    <w:rsid w:val="00F71595"/>
    <w:rsid w:val="00F73CB1"/>
    <w:rsid w:val="00F80958"/>
    <w:rsid w:val="00F814BA"/>
    <w:rsid w:val="00F87CE8"/>
    <w:rsid w:val="00FA679C"/>
    <w:rsid w:val="00FB085E"/>
    <w:rsid w:val="00FB54DC"/>
    <w:rsid w:val="00FB7776"/>
    <w:rsid w:val="00FC183C"/>
    <w:rsid w:val="00FC7AF4"/>
    <w:rsid w:val="00FE13D1"/>
    <w:rsid w:val="00FE4620"/>
    <w:rsid w:val="00FE56D1"/>
    <w:rsid w:val="00FF138B"/>
    <w:rsid w:val="00FF3389"/>
    <w:rsid w:val="18C9A888"/>
    <w:rsid w:val="6F8FBE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B2D6"/>
  <w15:chartTrackingRefBased/>
  <w15:docId w15:val="{C910AC22-0E01-4EF8-A913-B05A4B7B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98B"/>
    <w:pPr>
      <w:ind w:left="720"/>
      <w:contextualSpacing/>
    </w:pPr>
  </w:style>
  <w:style w:type="character" w:styleId="Hyperlink">
    <w:name w:val="Hyperlink"/>
    <w:basedOn w:val="DefaultParagraphFont"/>
    <w:uiPriority w:val="99"/>
    <w:unhideWhenUsed/>
    <w:rsid w:val="000C6C66"/>
    <w:rPr>
      <w:color w:val="0563C1" w:themeColor="hyperlink"/>
      <w:u w:val="single"/>
    </w:rPr>
  </w:style>
  <w:style w:type="character" w:styleId="UnresolvedMention">
    <w:name w:val="Unresolved Mention"/>
    <w:basedOn w:val="DefaultParagraphFont"/>
    <w:uiPriority w:val="99"/>
    <w:semiHidden/>
    <w:unhideWhenUsed/>
    <w:rsid w:val="000C6C66"/>
    <w:rPr>
      <w:color w:val="605E5C"/>
      <w:shd w:val="clear" w:color="auto" w:fill="E1DFDD"/>
    </w:rPr>
  </w:style>
  <w:style w:type="paragraph" w:styleId="BalloonText">
    <w:name w:val="Balloon Text"/>
    <w:basedOn w:val="Normal"/>
    <w:link w:val="BalloonTextChar"/>
    <w:uiPriority w:val="99"/>
    <w:semiHidden/>
    <w:unhideWhenUsed/>
    <w:rsid w:val="00262F8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2F8B"/>
    <w:rPr>
      <w:rFonts w:ascii="Times New Roman" w:hAnsi="Times New Roman" w:cs="Times New Roman"/>
      <w:sz w:val="18"/>
      <w:szCs w:val="18"/>
    </w:rPr>
  </w:style>
  <w:style w:type="paragraph" w:styleId="Header">
    <w:name w:val="header"/>
    <w:basedOn w:val="Normal"/>
    <w:link w:val="HeaderChar"/>
    <w:uiPriority w:val="99"/>
    <w:unhideWhenUsed/>
    <w:rsid w:val="004F6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3F7"/>
  </w:style>
  <w:style w:type="paragraph" w:styleId="Footer">
    <w:name w:val="footer"/>
    <w:basedOn w:val="Normal"/>
    <w:link w:val="FooterChar"/>
    <w:uiPriority w:val="99"/>
    <w:unhideWhenUsed/>
    <w:rsid w:val="004F6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id.roberts@focusadvis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avid.roberts@focusadviso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2802</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Lane</dc:creator>
  <cp:keywords/>
  <dc:description/>
  <cp:lastModifiedBy>Chris Lane</cp:lastModifiedBy>
  <cp:revision>77</cp:revision>
  <dcterms:created xsi:type="dcterms:W3CDTF">2020-07-24T19:22:00Z</dcterms:created>
  <dcterms:modified xsi:type="dcterms:W3CDTF">2020-07-26T22:46:00Z</dcterms:modified>
</cp:coreProperties>
</file>