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A612D" w14:textId="6B24437F" w:rsidR="006C1916" w:rsidRPr="00E81C4F" w:rsidRDefault="00894B6F" w:rsidP="008675C3">
      <w:pPr>
        <w:pStyle w:val="Heading1"/>
        <w:tabs>
          <w:tab w:val="center" w:pos="4320"/>
          <w:tab w:val="left" w:pos="6150"/>
        </w:tabs>
        <w:jc w:val="center"/>
        <w:rPr>
          <w:rFonts w:ascii="Overpass" w:hAnsi="Overpass" w:cs="Arial"/>
          <w:sz w:val="28"/>
          <w:szCs w:val="28"/>
        </w:rPr>
      </w:pPr>
      <w:bookmarkStart w:id="0" w:name="StartText"/>
      <w:r w:rsidRPr="00E81C4F">
        <w:rPr>
          <w:rFonts w:ascii="Overpass" w:hAnsi="Overpass" w:cs="Arial"/>
          <w:noProof/>
          <w:sz w:val="28"/>
          <w:szCs w:val="28"/>
        </w:rPr>
        <w:drawing>
          <wp:anchor distT="0" distB="0" distL="114300" distR="114300" simplePos="0" relativeHeight="251658240" behindDoc="1" locked="1" layoutInCell="1" allowOverlap="1" wp14:anchorId="21E146E5" wp14:editId="1B0CE6D9">
            <wp:simplePos x="0" y="0"/>
            <wp:positionH relativeFrom="column">
              <wp:posOffset>-84455</wp:posOffset>
            </wp:positionH>
            <wp:positionV relativeFrom="paragraph">
              <wp:posOffset>-1894205</wp:posOffset>
            </wp:positionV>
            <wp:extent cx="1774825" cy="99568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96DAC541-7B7A-43D3-8B79-37D633B846F1}">
                          <asvg:svgBlip xmlns:asvg="http://schemas.microsoft.com/office/drawing/2016/SVG/main" r:embed="rId8"/>
                        </a:ext>
                      </a:extLst>
                    </a:blip>
                    <a:stretch>
                      <a:fillRect/>
                    </a:stretch>
                  </pic:blipFill>
                  <pic:spPr>
                    <a:xfrm>
                      <a:off x="0" y="0"/>
                      <a:ext cx="1774825" cy="995680"/>
                    </a:xfrm>
                    <a:prstGeom prst="rect">
                      <a:avLst/>
                    </a:prstGeom>
                  </pic:spPr>
                </pic:pic>
              </a:graphicData>
            </a:graphic>
            <wp14:sizeRelH relativeFrom="page">
              <wp14:pctWidth>0</wp14:pctWidth>
            </wp14:sizeRelH>
            <wp14:sizeRelV relativeFrom="page">
              <wp14:pctHeight>0</wp14:pctHeight>
            </wp14:sizeRelV>
          </wp:anchor>
        </w:drawing>
      </w:r>
      <w:r w:rsidR="008D1590" w:rsidRPr="008D1590">
        <w:rPr>
          <w:rFonts w:ascii="Overpass" w:hAnsi="Overpass" w:cs="Arial"/>
          <w:noProof/>
          <w:sz w:val="28"/>
          <w:szCs w:val="28"/>
        </w:rPr>
        <w:t xml:space="preserve"> </w:t>
      </w:r>
      <w:r w:rsidR="008D1590">
        <w:rPr>
          <w:rFonts w:ascii="Overpass" w:hAnsi="Overpass" w:cs="Arial"/>
          <w:noProof/>
          <w:sz w:val="28"/>
          <w:szCs w:val="28"/>
        </w:rPr>
        <w:t>General Motors to Recall Additional Bolt EVs</w:t>
      </w:r>
    </w:p>
    <w:p w14:paraId="59C75999" w14:textId="434A5B21" w:rsidR="008D1590" w:rsidRPr="008D1590" w:rsidRDefault="00902850" w:rsidP="008D1590">
      <w:pPr>
        <w:pStyle w:val="ListParagraph"/>
        <w:numPr>
          <w:ilvl w:val="0"/>
          <w:numId w:val="1"/>
        </w:numPr>
        <w:autoSpaceDE w:val="0"/>
        <w:autoSpaceDN w:val="0"/>
        <w:adjustRightInd w:val="0"/>
        <w:spacing w:before="120" w:after="120" w:line="240" w:lineRule="atLeast"/>
        <w:rPr>
          <w:rFonts w:ascii="Overpass" w:hAnsi="Overpass" w:cs="Arial"/>
          <w:b/>
          <w:bCs/>
          <w:color w:val="000000"/>
          <w:sz w:val="22"/>
          <w:szCs w:val="22"/>
        </w:rPr>
      </w:pPr>
      <w:r>
        <w:rPr>
          <w:rFonts w:ascii="Overpass" w:hAnsi="Overpass" w:cs="Arial"/>
          <w:b/>
          <w:bCs/>
          <w:color w:val="000000"/>
          <w:sz w:val="22"/>
          <w:szCs w:val="22"/>
        </w:rPr>
        <w:t>Supplier</w:t>
      </w:r>
      <w:r w:rsidR="008271B9">
        <w:rPr>
          <w:rFonts w:ascii="Overpass" w:hAnsi="Overpass" w:cs="Arial"/>
          <w:b/>
          <w:bCs/>
          <w:color w:val="000000"/>
          <w:sz w:val="22"/>
          <w:szCs w:val="22"/>
        </w:rPr>
        <w:t xml:space="preserve"> </w:t>
      </w:r>
      <w:r>
        <w:rPr>
          <w:rFonts w:ascii="Overpass" w:hAnsi="Overpass" w:cs="Arial"/>
          <w:b/>
          <w:bCs/>
          <w:color w:val="000000"/>
          <w:sz w:val="22"/>
          <w:szCs w:val="22"/>
        </w:rPr>
        <w:t>m</w:t>
      </w:r>
      <w:r w:rsidR="008D1590" w:rsidRPr="008D1590">
        <w:rPr>
          <w:rFonts w:ascii="Overpass" w:hAnsi="Overpass" w:cs="Arial"/>
          <w:b/>
          <w:bCs/>
          <w:color w:val="000000"/>
          <w:sz w:val="22"/>
          <w:szCs w:val="22"/>
        </w:rPr>
        <w:t>anufacturing defect may lead to battery fire in rare circumstances</w:t>
      </w:r>
    </w:p>
    <w:p w14:paraId="52589099" w14:textId="7051C2A5" w:rsidR="006C1916" w:rsidRPr="005176AC" w:rsidRDefault="008D1590" w:rsidP="008D1590">
      <w:pPr>
        <w:pStyle w:val="ListParagraph"/>
        <w:numPr>
          <w:ilvl w:val="0"/>
          <w:numId w:val="1"/>
        </w:numPr>
        <w:autoSpaceDE w:val="0"/>
        <w:autoSpaceDN w:val="0"/>
        <w:adjustRightInd w:val="0"/>
        <w:spacing w:before="120" w:after="120" w:line="240" w:lineRule="atLeast"/>
        <w:rPr>
          <w:rFonts w:ascii="Overpass" w:hAnsi="Overpass" w:cs="Arial"/>
          <w:b/>
          <w:bCs/>
          <w:color w:val="000000"/>
          <w:sz w:val="20"/>
          <w:szCs w:val="20"/>
        </w:rPr>
      </w:pPr>
      <w:r w:rsidRPr="005176AC">
        <w:rPr>
          <w:rFonts w:ascii="Overpass" w:hAnsi="Overpass" w:cs="Arial"/>
          <w:b/>
          <w:bCs/>
          <w:color w:val="000000"/>
          <w:sz w:val="22"/>
          <w:szCs w:val="22"/>
        </w:rPr>
        <w:t xml:space="preserve">GM </w:t>
      </w:r>
      <w:r w:rsidR="00430AAD" w:rsidRPr="005176AC">
        <w:rPr>
          <w:rFonts w:ascii="Overpass" w:hAnsi="Overpass" w:cs="Arial"/>
          <w:b/>
          <w:bCs/>
          <w:color w:val="000000"/>
          <w:sz w:val="22"/>
          <w:szCs w:val="22"/>
        </w:rPr>
        <w:t xml:space="preserve">will </w:t>
      </w:r>
      <w:r w:rsidRPr="005176AC">
        <w:rPr>
          <w:rFonts w:ascii="Overpass" w:hAnsi="Overpass" w:cs="Arial"/>
          <w:b/>
          <w:bCs/>
          <w:color w:val="000000"/>
          <w:sz w:val="22"/>
          <w:szCs w:val="22"/>
        </w:rPr>
        <w:t>pursu</w:t>
      </w:r>
      <w:r w:rsidR="00430AAD" w:rsidRPr="005176AC">
        <w:rPr>
          <w:rFonts w:ascii="Overpass" w:hAnsi="Overpass" w:cs="Arial"/>
          <w:b/>
          <w:bCs/>
          <w:color w:val="000000"/>
          <w:sz w:val="22"/>
          <w:szCs w:val="22"/>
        </w:rPr>
        <w:t>e</w:t>
      </w:r>
      <w:r w:rsidRPr="005176AC">
        <w:rPr>
          <w:rFonts w:ascii="Overpass" w:hAnsi="Overpass" w:cs="Arial"/>
          <w:b/>
          <w:bCs/>
          <w:color w:val="000000"/>
          <w:sz w:val="22"/>
          <w:szCs w:val="22"/>
        </w:rPr>
        <w:t xml:space="preserve"> reimbursement from supplier</w:t>
      </w:r>
      <w:r w:rsidR="00D22A16" w:rsidRPr="005176AC">
        <w:rPr>
          <w:rFonts w:ascii="Overpass" w:hAnsi="Overpass" w:cs="Arial"/>
          <w:b/>
          <w:bCs/>
          <w:color w:val="000000"/>
          <w:sz w:val="20"/>
          <w:szCs w:val="20"/>
        </w:rPr>
        <w:t xml:space="preserve"> </w:t>
      </w:r>
    </w:p>
    <w:p w14:paraId="2AB0152D" w14:textId="77777777" w:rsidR="006C1916" w:rsidRPr="00801A51" w:rsidRDefault="006C1916" w:rsidP="006C1916">
      <w:pPr>
        <w:autoSpaceDE w:val="0"/>
        <w:autoSpaceDN w:val="0"/>
        <w:adjustRightInd w:val="0"/>
        <w:spacing w:before="120" w:after="120" w:line="240" w:lineRule="atLeast"/>
        <w:ind w:left="360"/>
        <w:rPr>
          <w:rFonts w:ascii="Verdana" w:hAnsi="Verdana" w:cs="Arial"/>
          <w:bCs/>
          <w:color w:val="000000"/>
        </w:rPr>
      </w:pPr>
    </w:p>
    <w:p w14:paraId="788DFBBC" w14:textId="5FCFCFCA" w:rsidR="00902850" w:rsidRPr="00902850" w:rsidRDefault="008D1590" w:rsidP="00902850">
      <w:pPr>
        <w:autoSpaceDE w:val="0"/>
        <w:autoSpaceDN w:val="0"/>
        <w:adjustRightInd w:val="0"/>
        <w:spacing w:before="120" w:after="120" w:line="240" w:lineRule="atLeast"/>
        <w:rPr>
          <w:rFonts w:ascii="Overpass" w:hAnsi="Overpass" w:cs="Arial"/>
          <w:color w:val="000000"/>
          <w:sz w:val="22"/>
          <w:szCs w:val="22"/>
        </w:rPr>
      </w:pPr>
      <w:r w:rsidRPr="008D1590">
        <w:rPr>
          <w:rFonts w:ascii="Overpass" w:hAnsi="Overpass" w:cs="Arial"/>
          <w:b/>
          <w:bCs/>
          <w:color w:val="000000"/>
          <w:sz w:val="22"/>
          <w:szCs w:val="22"/>
        </w:rPr>
        <w:t xml:space="preserve">DETROIT – </w:t>
      </w:r>
      <w:r w:rsidR="00A563E0" w:rsidRPr="00E629BC">
        <w:rPr>
          <w:rFonts w:ascii="Overpass" w:hAnsi="Overpass" w:cs="Arial"/>
          <w:color w:val="000000"/>
          <w:sz w:val="22"/>
          <w:szCs w:val="22"/>
        </w:rPr>
        <w:t xml:space="preserve">General Motors is voluntarily expanding the current Chevrolet Bolt EV recall to cover the remaining 2019 and all 2020-2022 model year vehicles, including the Bolt EUV. </w:t>
      </w:r>
      <w:r w:rsidRPr="00E629BC">
        <w:rPr>
          <w:rFonts w:ascii="Overpass" w:hAnsi="Overpass" w:cs="Arial"/>
          <w:color w:val="000000"/>
          <w:sz w:val="22"/>
          <w:szCs w:val="22"/>
        </w:rPr>
        <w:t xml:space="preserve">In rare circumstances, </w:t>
      </w:r>
      <w:r w:rsidR="0097786C" w:rsidRPr="00E629BC">
        <w:rPr>
          <w:rFonts w:ascii="Overpass" w:hAnsi="Overpass" w:cs="Arial"/>
          <w:color w:val="000000"/>
          <w:sz w:val="22"/>
          <w:szCs w:val="22"/>
        </w:rPr>
        <w:t xml:space="preserve">the </w:t>
      </w:r>
      <w:r w:rsidRPr="00E629BC">
        <w:rPr>
          <w:rFonts w:ascii="Overpass" w:hAnsi="Overpass" w:cs="Arial"/>
          <w:color w:val="000000"/>
          <w:sz w:val="22"/>
          <w:szCs w:val="22"/>
        </w:rPr>
        <w:t xml:space="preserve">batteries supplied to GM for these vehicles may have two manufacturing defects </w:t>
      </w:r>
      <w:r w:rsidR="00322D40" w:rsidRPr="00E629BC">
        <w:rPr>
          <w:rFonts w:ascii="Overpass" w:hAnsi="Overpass" w:cs="Arial"/>
          <w:color w:val="000000"/>
          <w:sz w:val="22"/>
          <w:szCs w:val="22"/>
        </w:rPr>
        <w:t xml:space="preserve">– </w:t>
      </w:r>
      <w:r w:rsidRPr="00E629BC">
        <w:rPr>
          <w:rFonts w:ascii="Overpass" w:hAnsi="Overpass" w:cs="Arial"/>
          <w:color w:val="000000"/>
          <w:sz w:val="22"/>
          <w:szCs w:val="22"/>
        </w:rPr>
        <w:t>a torn anode tab and folded separator</w:t>
      </w:r>
      <w:r w:rsidR="00322D40" w:rsidRPr="00E629BC">
        <w:rPr>
          <w:rFonts w:ascii="Overpass" w:hAnsi="Overpass" w:cs="Arial"/>
          <w:color w:val="000000"/>
          <w:sz w:val="22"/>
          <w:szCs w:val="22"/>
        </w:rPr>
        <w:t xml:space="preserve"> –</w:t>
      </w:r>
      <w:r w:rsidRPr="00E629BC">
        <w:rPr>
          <w:rFonts w:ascii="Overpass" w:hAnsi="Overpass" w:cs="Arial"/>
          <w:color w:val="000000"/>
          <w:sz w:val="22"/>
          <w:szCs w:val="22"/>
        </w:rPr>
        <w:t xml:space="preserve"> present in the same battery cell, which increases the risk </w:t>
      </w:r>
      <w:r w:rsidR="00322D40" w:rsidRPr="00E629BC">
        <w:rPr>
          <w:rFonts w:ascii="Overpass" w:hAnsi="Overpass" w:cs="Arial"/>
          <w:color w:val="000000"/>
          <w:sz w:val="22"/>
          <w:szCs w:val="22"/>
        </w:rPr>
        <w:t xml:space="preserve">of </w:t>
      </w:r>
      <w:r w:rsidRPr="00E629BC">
        <w:rPr>
          <w:rFonts w:ascii="Overpass" w:hAnsi="Overpass" w:cs="Arial"/>
          <w:color w:val="000000"/>
          <w:sz w:val="22"/>
          <w:szCs w:val="22"/>
        </w:rPr>
        <w:t xml:space="preserve">fire. Out of an abundance of caution, GM will replace </w:t>
      </w:r>
      <w:r w:rsidR="00392D0B" w:rsidRPr="00E629BC">
        <w:rPr>
          <w:rFonts w:ascii="Overpass" w:hAnsi="Overpass" w:cs="Arial"/>
          <w:color w:val="000000"/>
          <w:sz w:val="22"/>
          <w:szCs w:val="22"/>
        </w:rPr>
        <w:t>defective</w:t>
      </w:r>
      <w:r w:rsidR="007B4B97" w:rsidRPr="00E629BC">
        <w:rPr>
          <w:rFonts w:ascii="Overpass" w:hAnsi="Overpass" w:cs="Arial"/>
          <w:color w:val="000000"/>
          <w:sz w:val="22"/>
          <w:szCs w:val="22"/>
        </w:rPr>
        <w:t xml:space="preserve"> </w:t>
      </w:r>
      <w:r w:rsidRPr="00E629BC">
        <w:rPr>
          <w:rFonts w:ascii="Overpass" w:hAnsi="Overpass" w:cs="Arial"/>
          <w:color w:val="000000"/>
          <w:sz w:val="22"/>
          <w:szCs w:val="22"/>
        </w:rPr>
        <w:t>battery modules in Chevrolet Bolt EV</w:t>
      </w:r>
      <w:r w:rsidR="007B4B97" w:rsidRPr="00E629BC">
        <w:rPr>
          <w:rFonts w:ascii="Overpass" w:hAnsi="Overpass" w:cs="Arial"/>
          <w:color w:val="000000"/>
          <w:sz w:val="22"/>
          <w:szCs w:val="22"/>
        </w:rPr>
        <w:t>s</w:t>
      </w:r>
      <w:r w:rsidRPr="00E629BC">
        <w:rPr>
          <w:rFonts w:ascii="Overpass" w:hAnsi="Overpass" w:cs="Arial"/>
          <w:color w:val="000000"/>
          <w:sz w:val="22"/>
          <w:szCs w:val="22"/>
        </w:rPr>
        <w:t xml:space="preserve"> and EUVs with new modules</w:t>
      </w:r>
      <w:r w:rsidR="00430AAD">
        <w:rPr>
          <w:rFonts w:ascii="Overpass" w:hAnsi="Overpass" w:cs="Arial"/>
          <w:color w:val="000000"/>
          <w:sz w:val="22"/>
          <w:szCs w:val="22"/>
        </w:rPr>
        <w:t xml:space="preserve">, with </w:t>
      </w:r>
      <w:r w:rsidR="00430AAD" w:rsidRPr="005176AC">
        <w:rPr>
          <w:rFonts w:ascii="Overpass" w:hAnsi="Overpass" w:cs="Arial"/>
          <w:color w:val="000000"/>
          <w:sz w:val="22"/>
          <w:szCs w:val="22"/>
        </w:rPr>
        <w:t xml:space="preserve">an expected </w:t>
      </w:r>
      <w:r w:rsidR="00E00CCB" w:rsidRPr="005176AC">
        <w:rPr>
          <w:rFonts w:ascii="Overpass" w:hAnsi="Overpass" w:cs="Arial"/>
          <w:color w:val="000000"/>
          <w:sz w:val="22"/>
          <w:szCs w:val="22"/>
        </w:rPr>
        <w:t xml:space="preserve">additional </w:t>
      </w:r>
      <w:r w:rsidR="00430AAD" w:rsidRPr="00E872D3">
        <w:rPr>
          <w:rFonts w:ascii="Overpass" w:hAnsi="Overpass" w:cs="Arial"/>
          <w:color w:val="000000"/>
          <w:sz w:val="22"/>
          <w:szCs w:val="22"/>
        </w:rPr>
        <w:t>cost</w:t>
      </w:r>
      <w:r w:rsidR="00430AAD">
        <w:rPr>
          <w:rFonts w:ascii="Overpass" w:hAnsi="Overpass" w:cs="Arial"/>
          <w:color w:val="000000"/>
          <w:sz w:val="22"/>
          <w:szCs w:val="22"/>
        </w:rPr>
        <w:t xml:space="preserve"> of </w:t>
      </w:r>
      <w:r w:rsidR="00430AAD" w:rsidRPr="00E629BC">
        <w:rPr>
          <w:rFonts w:ascii="Overpass" w:hAnsi="Overpass" w:cs="Arial"/>
          <w:color w:val="000000"/>
          <w:sz w:val="22"/>
          <w:szCs w:val="22"/>
        </w:rPr>
        <w:t>approximately $1 billion.</w:t>
      </w:r>
      <w:r w:rsidRPr="00E629BC">
        <w:rPr>
          <w:rFonts w:ascii="Overpass" w:hAnsi="Overpass" w:cs="Arial"/>
          <w:color w:val="000000"/>
          <w:sz w:val="22"/>
          <w:szCs w:val="22"/>
        </w:rPr>
        <w:br/>
      </w:r>
    </w:p>
    <w:p w14:paraId="5F831EDC" w14:textId="77777777" w:rsidR="00902850" w:rsidRPr="00902850" w:rsidRDefault="00902850" w:rsidP="00902850">
      <w:pPr>
        <w:autoSpaceDE w:val="0"/>
        <w:autoSpaceDN w:val="0"/>
        <w:adjustRightInd w:val="0"/>
        <w:spacing w:before="120" w:after="120" w:line="240" w:lineRule="atLeast"/>
        <w:rPr>
          <w:rFonts w:ascii="Overpass" w:hAnsi="Overpass" w:cs="Arial"/>
          <w:color w:val="000000"/>
          <w:sz w:val="22"/>
          <w:szCs w:val="22"/>
        </w:rPr>
      </w:pPr>
      <w:r w:rsidRPr="00902850">
        <w:rPr>
          <w:rFonts w:ascii="Overpass" w:hAnsi="Overpass" w:cs="Arial"/>
          <w:color w:val="000000"/>
          <w:sz w:val="22"/>
          <w:szCs w:val="22"/>
        </w:rPr>
        <w:t>“Our focus on safety and doing the right thing for our customers guides every decision we make at GM,” said Doug Parks, GM executive vice president, Global Product Development, Purchasing and Supply Chain.  “As leaders in the transition to an all-electric future, we know that building and maintaining trust is critical. GM customers can be confident in our commitment to taking the steps to ensure the safety of these vehicles.” </w:t>
      </w:r>
    </w:p>
    <w:p w14:paraId="5C5B1AC6" w14:textId="77777777" w:rsidR="00430AAD" w:rsidRDefault="008D1590" w:rsidP="008D1590">
      <w:pPr>
        <w:autoSpaceDE w:val="0"/>
        <w:autoSpaceDN w:val="0"/>
        <w:adjustRightInd w:val="0"/>
        <w:spacing w:before="120" w:after="120" w:line="240" w:lineRule="atLeast"/>
        <w:rPr>
          <w:rFonts w:ascii="Overpass" w:hAnsi="Overpass" w:cs="Arial"/>
          <w:color w:val="000000"/>
          <w:sz w:val="22"/>
          <w:szCs w:val="22"/>
        </w:rPr>
      </w:pPr>
      <w:r w:rsidRPr="00E629BC">
        <w:rPr>
          <w:rFonts w:ascii="Overpass" w:hAnsi="Overpass" w:cs="Arial"/>
          <w:color w:val="000000"/>
          <w:sz w:val="22"/>
          <w:szCs w:val="22"/>
        </w:rPr>
        <w:br/>
        <w:t xml:space="preserve">After further investigation into the manufacturing processes at LG and disassembling battery packs, GM discovered manufacturing defects in </w:t>
      </w:r>
      <w:r w:rsidR="006E0CF8">
        <w:rPr>
          <w:rFonts w:ascii="Overpass" w:hAnsi="Overpass" w:cs="Arial"/>
          <w:color w:val="000000"/>
          <w:sz w:val="22"/>
          <w:szCs w:val="22"/>
        </w:rPr>
        <w:t xml:space="preserve">certain </w:t>
      </w:r>
      <w:r w:rsidRPr="00E629BC">
        <w:rPr>
          <w:rFonts w:ascii="Overpass" w:hAnsi="Overpass" w:cs="Arial"/>
          <w:color w:val="000000"/>
          <w:sz w:val="22"/>
          <w:szCs w:val="22"/>
        </w:rPr>
        <w:t xml:space="preserve">battery cells produced at LG manufacturing facilities beyond the </w:t>
      </w:r>
      <w:proofErr w:type="spellStart"/>
      <w:r w:rsidRPr="00E629BC">
        <w:rPr>
          <w:rFonts w:ascii="Overpass" w:hAnsi="Overpass" w:cs="Arial"/>
          <w:color w:val="000000"/>
          <w:sz w:val="22"/>
          <w:szCs w:val="22"/>
        </w:rPr>
        <w:t>Ochang</w:t>
      </w:r>
      <w:proofErr w:type="spellEnd"/>
      <w:r w:rsidRPr="00E629BC">
        <w:rPr>
          <w:rFonts w:ascii="Overpass" w:hAnsi="Overpass" w:cs="Arial"/>
          <w:color w:val="000000"/>
          <w:sz w:val="22"/>
          <w:szCs w:val="22"/>
        </w:rPr>
        <w:t>, Korea, plant. GM and LG are working to rectify the cause of the</w:t>
      </w:r>
      <w:r w:rsidR="006E0CF8">
        <w:rPr>
          <w:rFonts w:ascii="Overpass" w:hAnsi="Overpass" w:cs="Arial"/>
          <w:color w:val="000000"/>
          <w:sz w:val="22"/>
          <w:szCs w:val="22"/>
        </w:rPr>
        <w:t>se</w:t>
      </w:r>
      <w:r w:rsidRPr="00E629BC">
        <w:rPr>
          <w:rFonts w:ascii="Overpass" w:hAnsi="Overpass" w:cs="Arial"/>
          <w:color w:val="000000"/>
          <w:sz w:val="22"/>
          <w:szCs w:val="22"/>
        </w:rPr>
        <w:t xml:space="preserve"> defects. In the meantime, GM is pursuing commitments from LG for reimbursement of this field action. </w:t>
      </w:r>
      <w:r w:rsidRPr="00E629BC">
        <w:rPr>
          <w:rFonts w:ascii="Overpass" w:hAnsi="Overpass" w:cs="Arial"/>
          <w:color w:val="000000"/>
          <w:sz w:val="22"/>
          <w:szCs w:val="22"/>
        </w:rPr>
        <w:br/>
      </w:r>
    </w:p>
    <w:p w14:paraId="767718D5" w14:textId="0BA537D2" w:rsidR="008D1590" w:rsidRPr="00E629BC" w:rsidRDefault="008D1590" w:rsidP="008D1590">
      <w:pPr>
        <w:autoSpaceDE w:val="0"/>
        <w:autoSpaceDN w:val="0"/>
        <w:adjustRightInd w:val="0"/>
        <w:spacing w:before="120" w:after="120" w:line="240" w:lineRule="atLeast"/>
        <w:rPr>
          <w:rFonts w:ascii="Overpass" w:hAnsi="Overpass" w:cs="Arial"/>
          <w:color w:val="000000"/>
          <w:sz w:val="22"/>
          <w:szCs w:val="22"/>
        </w:rPr>
      </w:pPr>
      <w:r w:rsidRPr="00E629BC">
        <w:rPr>
          <w:rFonts w:ascii="Overpass" w:hAnsi="Overpass" w:cs="Arial"/>
          <w:color w:val="000000"/>
          <w:sz w:val="22"/>
          <w:szCs w:val="22"/>
        </w:rPr>
        <w:t>This new recall population includes:</w:t>
      </w:r>
    </w:p>
    <w:p w14:paraId="629B036B" w14:textId="5878A63B" w:rsidR="008D1590" w:rsidRPr="00E629BC" w:rsidRDefault="00111052" w:rsidP="008D1590">
      <w:pPr>
        <w:pStyle w:val="ListParagraph"/>
        <w:numPr>
          <w:ilvl w:val="0"/>
          <w:numId w:val="1"/>
        </w:numPr>
        <w:autoSpaceDE w:val="0"/>
        <w:autoSpaceDN w:val="0"/>
        <w:adjustRightInd w:val="0"/>
        <w:spacing w:before="120" w:after="120" w:line="240" w:lineRule="atLeast"/>
        <w:rPr>
          <w:rFonts w:ascii="Overpass" w:hAnsi="Overpass" w:cs="Arial"/>
          <w:color w:val="000000"/>
          <w:sz w:val="22"/>
          <w:szCs w:val="22"/>
        </w:rPr>
      </w:pPr>
      <w:r>
        <w:rPr>
          <w:rFonts w:ascii="Overpass" w:hAnsi="Overpass" w:cs="Arial"/>
          <w:color w:val="000000"/>
          <w:sz w:val="22"/>
          <w:szCs w:val="22"/>
        </w:rPr>
        <w:t>9</w:t>
      </w:r>
      <w:r w:rsidR="008D1590" w:rsidRPr="00E629BC">
        <w:rPr>
          <w:rFonts w:ascii="Overpass" w:hAnsi="Overpass" w:cs="Arial"/>
          <w:color w:val="000000"/>
          <w:sz w:val="22"/>
          <w:szCs w:val="22"/>
        </w:rPr>
        <w:t>,</w:t>
      </w:r>
      <w:r>
        <w:rPr>
          <w:rFonts w:ascii="Overpass" w:hAnsi="Overpass" w:cs="Arial"/>
          <w:color w:val="000000"/>
          <w:sz w:val="22"/>
          <w:szCs w:val="22"/>
        </w:rPr>
        <w:t xml:space="preserve">335 </w:t>
      </w:r>
      <w:r w:rsidR="008D1590" w:rsidRPr="00E629BC">
        <w:rPr>
          <w:rFonts w:ascii="Overpass" w:hAnsi="Overpass" w:cs="Arial"/>
          <w:color w:val="000000"/>
          <w:sz w:val="22"/>
          <w:szCs w:val="22"/>
        </w:rPr>
        <w:t>(</w:t>
      </w:r>
      <w:r>
        <w:rPr>
          <w:rFonts w:ascii="Overpass" w:hAnsi="Overpass" w:cs="Arial"/>
          <w:color w:val="000000"/>
          <w:sz w:val="22"/>
          <w:szCs w:val="22"/>
        </w:rPr>
        <w:t>6,9</w:t>
      </w:r>
      <w:r w:rsidR="00C041C5">
        <w:rPr>
          <w:rFonts w:ascii="Overpass" w:hAnsi="Overpass" w:cs="Arial"/>
          <w:color w:val="000000"/>
          <w:sz w:val="22"/>
          <w:szCs w:val="22"/>
        </w:rPr>
        <w:t>89</w:t>
      </w:r>
      <w:r w:rsidR="008D1590" w:rsidRPr="00E629BC">
        <w:rPr>
          <w:rFonts w:ascii="Overpass" w:hAnsi="Overpass" w:cs="Arial"/>
          <w:color w:val="000000"/>
          <w:sz w:val="22"/>
          <w:szCs w:val="22"/>
        </w:rPr>
        <w:t xml:space="preserve"> in the U</w:t>
      </w:r>
      <w:r w:rsidR="00322D40" w:rsidRPr="00E629BC">
        <w:rPr>
          <w:rFonts w:ascii="Overpass" w:hAnsi="Overpass" w:cs="Arial"/>
          <w:color w:val="000000"/>
          <w:sz w:val="22"/>
          <w:szCs w:val="22"/>
        </w:rPr>
        <w:t>.</w:t>
      </w:r>
      <w:r w:rsidR="008D1590" w:rsidRPr="00E629BC">
        <w:rPr>
          <w:rFonts w:ascii="Overpass" w:hAnsi="Overpass" w:cs="Arial"/>
          <w:color w:val="000000"/>
          <w:sz w:val="22"/>
          <w:szCs w:val="22"/>
        </w:rPr>
        <w:t>S</w:t>
      </w:r>
      <w:r w:rsidR="00322D40" w:rsidRPr="00E629BC">
        <w:rPr>
          <w:rFonts w:ascii="Overpass" w:hAnsi="Overpass" w:cs="Arial"/>
          <w:color w:val="000000"/>
          <w:sz w:val="22"/>
          <w:szCs w:val="22"/>
        </w:rPr>
        <w:t>.</w:t>
      </w:r>
      <w:r w:rsidR="00430AAD">
        <w:rPr>
          <w:rFonts w:ascii="Overpass" w:hAnsi="Overpass" w:cs="Arial"/>
          <w:color w:val="000000"/>
          <w:sz w:val="22"/>
          <w:szCs w:val="22"/>
        </w:rPr>
        <w:t xml:space="preserve"> and </w:t>
      </w:r>
      <w:r w:rsidR="00C041C5">
        <w:rPr>
          <w:rFonts w:ascii="Overpass" w:hAnsi="Overpass" w:cs="Arial"/>
          <w:color w:val="000000"/>
          <w:sz w:val="22"/>
          <w:szCs w:val="22"/>
        </w:rPr>
        <w:t>1,212</w:t>
      </w:r>
      <w:r w:rsidR="00430AAD">
        <w:rPr>
          <w:rFonts w:ascii="Overpass" w:hAnsi="Overpass" w:cs="Arial"/>
          <w:color w:val="000000"/>
          <w:sz w:val="22"/>
          <w:szCs w:val="22"/>
        </w:rPr>
        <w:t xml:space="preserve"> in Canada</w:t>
      </w:r>
      <w:r w:rsidR="008D1590" w:rsidRPr="00E629BC">
        <w:rPr>
          <w:rFonts w:ascii="Overpass" w:hAnsi="Overpass" w:cs="Arial"/>
          <w:color w:val="000000"/>
          <w:sz w:val="22"/>
          <w:szCs w:val="22"/>
        </w:rPr>
        <w:t xml:space="preserve">) </w:t>
      </w:r>
      <w:r w:rsidR="00322D40" w:rsidRPr="00E629BC">
        <w:rPr>
          <w:rFonts w:ascii="Overpass" w:hAnsi="Overpass" w:cs="Arial"/>
          <w:color w:val="000000"/>
          <w:sz w:val="22"/>
          <w:szCs w:val="22"/>
        </w:rPr>
        <w:t xml:space="preserve">– </w:t>
      </w:r>
      <w:r w:rsidR="008D1590" w:rsidRPr="00E629BC">
        <w:rPr>
          <w:rFonts w:ascii="Overpass" w:hAnsi="Overpass" w:cs="Arial"/>
          <w:color w:val="000000"/>
          <w:sz w:val="22"/>
          <w:szCs w:val="22"/>
        </w:rPr>
        <w:t xml:space="preserve">2019 model year Bolt EVs that were not </w:t>
      </w:r>
      <w:r w:rsidR="007B4B97" w:rsidRPr="00E629BC">
        <w:rPr>
          <w:rFonts w:ascii="Overpass" w:hAnsi="Overpass" w:cs="Arial"/>
          <w:color w:val="000000"/>
          <w:sz w:val="22"/>
          <w:szCs w:val="22"/>
        </w:rPr>
        <w:t>included in</w:t>
      </w:r>
      <w:r w:rsidR="008D1590" w:rsidRPr="00E629BC">
        <w:rPr>
          <w:rFonts w:ascii="Overpass" w:hAnsi="Overpass" w:cs="Arial"/>
          <w:color w:val="000000"/>
          <w:sz w:val="22"/>
          <w:szCs w:val="22"/>
        </w:rPr>
        <w:t xml:space="preserve"> the previous recall </w:t>
      </w:r>
    </w:p>
    <w:p w14:paraId="7B6875B4" w14:textId="6B382677" w:rsidR="008D1590" w:rsidRPr="00E629BC" w:rsidRDefault="00C041C5" w:rsidP="008D1590">
      <w:pPr>
        <w:pStyle w:val="ListParagraph"/>
        <w:numPr>
          <w:ilvl w:val="0"/>
          <w:numId w:val="1"/>
        </w:numPr>
        <w:autoSpaceDE w:val="0"/>
        <w:autoSpaceDN w:val="0"/>
        <w:adjustRightInd w:val="0"/>
        <w:spacing w:before="120" w:after="120" w:line="240" w:lineRule="atLeast"/>
        <w:rPr>
          <w:rFonts w:ascii="Overpass" w:hAnsi="Overpass" w:cs="Arial"/>
          <w:color w:val="000000"/>
          <w:sz w:val="22"/>
          <w:szCs w:val="22"/>
        </w:rPr>
      </w:pPr>
      <w:r>
        <w:rPr>
          <w:rFonts w:ascii="Overpass" w:hAnsi="Overpass" w:cs="Arial"/>
          <w:color w:val="000000"/>
          <w:sz w:val="22"/>
          <w:szCs w:val="22"/>
        </w:rPr>
        <w:t>63,683</w:t>
      </w:r>
      <w:r w:rsidR="008D1590" w:rsidRPr="00E629BC">
        <w:rPr>
          <w:rFonts w:ascii="Overpass" w:hAnsi="Overpass" w:cs="Arial"/>
          <w:color w:val="000000"/>
          <w:sz w:val="22"/>
          <w:szCs w:val="22"/>
        </w:rPr>
        <w:t xml:space="preserve"> (</w:t>
      </w:r>
      <w:r>
        <w:rPr>
          <w:rFonts w:ascii="Overpass" w:hAnsi="Overpass" w:cs="Arial"/>
          <w:color w:val="000000"/>
          <w:sz w:val="22"/>
          <w:szCs w:val="22"/>
        </w:rPr>
        <w:t>52,403</w:t>
      </w:r>
      <w:r w:rsidR="008D1590" w:rsidRPr="00E629BC">
        <w:rPr>
          <w:rFonts w:ascii="Overpass" w:hAnsi="Overpass" w:cs="Arial"/>
          <w:color w:val="000000"/>
          <w:sz w:val="22"/>
          <w:szCs w:val="22"/>
        </w:rPr>
        <w:t xml:space="preserve"> in the U</w:t>
      </w:r>
      <w:r w:rsidR="00322D40" w:rsidRPr="00E629BC">
        <w:rPr>
          <w:rFonts w:ascii="Overpass" w:hAnsi="Overpass" w:cs="Arial"/>
          <w:color w:val="000000"/>
          <w:sz w:val="22"/>
          <w:szCs w:val="22"/>
        </w:rPr>
        <w:t>.</w:t>
      </w:r>
      <w:r w:rsidR="008D1590" w:rsidRPr="00E629BC">
        <w:rPr>
          <w:rFonts w:ascii="Overpass" w:hAnsi="Overpass" w:cs="Arial"/>
          <w:color w:val="000000"/>
          <w:sz w:val="22"/>
          <w:szCs w:val="22"/>
        </w:rPr>
        <w:t>S</w:t>
      </w:r>
      <w:r w:rsidR="00322D40" w:rsidRPr="00E629BC">
        <w:rPr>
          <w:rFonts w:ascii="Overpass" w:hAnsi="Overpass" w:cs="Arial"/>
          <w:color w:val="000000"/>
          <w:sz w:val="22"/>
          <w:szCs w:val="22"/>
        </w:rPr>
        <w:t>.</w:t>
      </w:r>
      <w:r w:rsidR="00430AAD">
        <w:rPr>
          <w:rFonts w:ascii="Overpass" w:hAnsi="Overpass" w:cs="Arial"/>
          <w:color w:val="000000"/>
          <w:sz w:val="22"/>
          <w:szCs w:val="22"/>
        </w:rPr>
        <w:t xml:space="preserve"> and </w:t>
      </w:r>
      <w:r>
        <w:rPr>
          <w:rFonts w:ascii="Overpass" w:hAnsi="Overpass" w:cs="Arial"/>
          <w:color w:val="000000"/>
          <w:sz w:val="22"/>
          <w:szCs w:val="22"/>
        </w:rPr>
        <w:t>9,019</w:t>
      </w:r>
      <w:r w:rsidR="00430AAD">
        <w:rPr>
          <w:rFonts w:ascii="Overpass" w:hAnsi="Overpass" w:cs="Arial"/>
          <w:color w:val="000000"/>
          <w:sz w:val="22"/>
          <w:szCs w:val="22"/>
        </w:rPr>
        <w:t xml:space="preserve"> in Canada</w:t>
      </w:r>
      <w:r w:rsidR="008D1590" w:rsidRPr="00E629BC">
        <w:rPr>
          <w:rFonts w:ascii="Overpass" w:hAnsi="Overpass" w:cs="Arial"/>
          <w:color w:val="000000"/>
          <w:sz w:val="22"/>
          <w:szCs w:val="22"/>
        </w:rPr>
        <w:t xml:space="preserve">) </w:t>
      </w:r>
      <w:r w:rsidR="00322D40" w:rsidRPr="00E629BC">
        <w:rPr>
          <w:rFonts w:ascii="Overpass" w:hAnsi="Overpass" w:cs="Arial"/>
          <w:color w:val="000000"/>
          <w:sz w:val="22"/>
          <w:szCs w:val="22"/>
        </w:rPr>
        <w:t xml:space="preserve">– </w:t>
      </w:r>
      <w:r w:rsidR="008D1590" w:rsidRPr="00E629BC">
        <w:rPr>
          <w:rFonts w:ascii="Overpass" w:hAnsi="Overpass" w:cs="Arial"/>
          <w:color w:val="000000"/>
          <w:sz w:val="22"/>
          <w:szCs w:val="22"/>
        </w:rPr>
        <w:t>2020–2022 model year Chevrolet Bolt EV</w:t>
      </w:r>
      <w:r w:rsidR="007B4B97" w:rsidRPr="00E629BC">
        <w:rPr>
          <w:rFonts w:ascii="Overpass" w:hAnsi="Overpass" w:cs="Arial"/>
          <w:color w:val="000000"/>
          <w:sz w:val="22"/>
          <w:szCs w:val="22"/>
        </w:rPr>
        <w:t>s</w:t>
      </w:r>
      <w:r w:rsidR="008D1590" w:rsidRPr="00E629BC">
        <w:rPr>
          <w:rFonts w:ascii="Overpass" w:hAnsi="Overpass" w:cs="Arial"/>
          <w:color w:val="000000"/>
          <w:sz w:val="22"/>
          <w:szCs w:val="22"/>
        </w:rPr>
        <w:t xml:space="preserve"> and EUVs  </w:t>
      </w:r>
    </w:p>
    <w:p w14:paraId="34D6189F" w14:textId="024436D7" w:rsidR="008D1590" w:rsidRPr="008D1590" w:rsidRDefault="008D1590" w:rsidP="008D1590">
      <w:pPr>
        <w:autoSpaceDE w:val="0"/>
        <w:autoSpaceDN w:val="0"/>
        <w:adjustRightInd w:val="0"/>
        <w:spacing w:before="120" w:after="120" w:line="240" w:lineRule="atLeast"/>
        <w:rPr>
          <w:rFonts w:ascii="Overpass" w:hAnsi="Overpass" w:cs="Arial"/>
          <w:color w:val="000000"/>
          <w:sz w:val="22"/>
          <w:szCs w:val="22"/>
        </w:rPr>
      </w:pPr>
      <w:r w:rsidRPr="00E629BC">
        <w:rPr>
          <w:rFonts w:ascii="Overpass" w:hAnsi="Overpass" w:cs="Arial"/>
          <w:color w:val="000000"/>
          <w:sz w:val="22"/>
          <w:szCs w:val="22"/>
        </w:rPr>
        <w:lastRenderedPageBreak/>
        <w:br/>
        <w:t xml:space="preserve">To provide customers peace of mind, </w:t>
      </w:r>
      <w:r w:rsidR="00305C35">
        <w:rPr>
          <w:rFonts w:ascii="Overpass" w:hAnsi="Overpass" w:cs="Arial"/>
          <w:color w:val="000000"/>
          <w:sz w:val="22"/>
          <w:szCs w:val="22"/>
        </w:rPr>
        <w:t>batteries with these</w:t>
      </w:r>
      <w:r w:rsidRPr="00E629BC">
        <w:rPr>
          <w:rFonts w:ascii="Overpass" w:hAnsi="Overpass" w:cs="Arial"/>
          <w:color w:val="000000"/>
          <w:sz w:val="22"/>
          <w:szCs w:val="22"/>
        </w:rPr>
        <w:t xml:space="preserve"> new modules will come with an 8-year/100,000-mile </w:t>
      </w:r>
      <w:r w:rsidR="00877100">
        <w:rPr>
          <w:rFonts w:ascii="Overpass" w:hAnsi="Overpass" w:cs="Arial"/>
          <w:color w:val="000000"/>
          <w:sz w:val="22"/>
          <w:szCs w:val="22"/>
        </w:rPr>
        <w:t xml:space="preserve">limited </w:t>
      </w:r>
      <w:r w:rsidRPr="00E629BC">
        <w:rPr>
          <w:rFonts w:ascii="Overpass" w:hAnsi="Overpass" w:cs="Arial"/>
          <w:color w:val="000000"/>
          <w:sz w:val="22"/>
          <w:szCs w:val="22"/>
        </w:rPr>
        <w:t>warranty</w:t>
      </w:r>
      <w:r w:rsidR="0093262F">
        <w:rPr>
          <w:rFonts w:ascii="Overpass" w:hAnsi="Overpass" w:cs="Arial"/>
          <w:color w:val="000000"/>
          <w:sz w:val="22"/>
          <w:szCs w:val="22"/>
        </w:rPr>
        <w:t xml:space="preserve"> </w:t>
      </w:r>
      <w:r w:rsidR="0093262F" w:rsidRPr="0093262F">
        <w:rPr>
          <w:rFonts w:ascii="Overpass" w:hAnsi="Overpass" w:cs="Arial"/>
          <w:color w:val="000000"/>
          <w:sz w:val="22"/>
          <w:szCs w:val="22"/>
        </w:rPr>
        <w:t xml:space="preserve">(or 8-year/160,000 km </w:t>
      </w:r>
      <w:r w:rsidR="00877100">
        <w:rPr>
          <w:rFonts w:ascii="Overpass" w:hAnsi="Overpass" w:cs="Arial"/>
          <w:color w:val="000000"/>
          <w:sz w:val="22"/>
          <w:szCs w:val="22"/>
        </w:rPr>
        <w:t xml:space="preserve">limited </w:t>
      </w:r>
      <w:r w:rsidR="0093262F" w:rsidRPr="0093262F">
        <w:rPr>
          <w:rFonts w:ascii="Overpass" w:hAnsi="Overpass" w:cs="Arial"/>
          <w:color w:val="000000"/>
          <w:sz w:val="22"/>
          <w:szCs w:val="22"/>
        </w:rPr>
        <w:t>warranty in Canada)</w:t>
      </w:r>
      <w:r w:rsidRPr="00E629BC">
        <w:rPr>
          <w:rFonts w:ascii="Overpass" w:hAnsi="Overpass" w:cs="Arial"/>
          <w:color w:val="000000"/>
          <w:sz w:val="22"/>
          <w:szCs w:val="22"/>
        </w:rPr>
        <w:t>.</w:t>
      </w:r>
    </w:p>
    <w:p w14:paraId="147B5784" w14:textId="77777777" w:rsidR="008D1590" w:rsidRPr="008D1590" w:rsidRDefault="008D1590" w:rsidP="008D1590">
      <w:pPr>
        <w:autoSpaceDE w:val="0"/>
        <w:autoSpaceDN w:val="0"/>
        <w:adjustRightInd w:val="0"/>
        <w:spacing w:before="120" w:after="120" w:line="240" w:lineRule="atLeast"/>
        <w:rPr>
          <w:rFonts w:ascii="Overpass" w:hAnsi="Overpass" w:cs="Arial"/>
          <w:color w:val="000000"/>
          <w:sz w:val="22"/>
          <w:szCs w:val="22"/>
        </w:rPr>
      </w:pPr>
    </w:p>
    <w:p w14:paraId="11150E0E" w14:textId="32C78881" w:rsidR="008D1590" w:rsidRPr="008D1590" w:rsidRDefault="00322D40" w:rsidP="008D1590">
      <w:pPr>
        <w:autoSpaceDE w:val="0"/>
        <w:autoSpaceDN w:val="0"/>
        <w:adjustRightInd w:val="0"/>
        <w:spacing w:before="120" w:after="120" w:line="240" w:lineRule="atLeast"/>
        <w:rPr>
          <w:rFonts w:ascii="Overpass" w:hAnsi="Overpass" w:cs="Arial"/>
          <w:color w:val="000000"/>
          <w:sz w:val="22"/>
          <w:szCs w:val="22"/>
        </w:rPr>
      </w:pPr>
      <w:r>
        <w:rPr>
          <w:rFonts w:ascii="Overpass" w:hAnsi="Overpass" w:cs="Arial"/>
          <w:color w:val="000000"/>
          <w:sz w:val="22"/>
          <w:szCs w:val="22"/>
        </w:rPr>
        <w:t>GM is</w:t>
      </w:r>
      <w:r w:rsidR="008D1590" w:rsidRPr="008D1590">
        <w:rPr>
          <w:rFonts w:ascii="Overpass" w:hAnsi="Overpass" w:cs="Arial"/>
          <w:color w:val="000000"/>
          <w:sz w:val="22"/>
          <w:szCs w:val="22"/>
        </w:rPr>
        <w:t xml:space="preserve"> working aggressively with LG to</w:t>
      </w:r>
      <w:r w:rsidR="008D6655">
        <w:rPr>
          <w:rFonts w:ascii="Overpass" w:hAnsi="Overpass" w:cs="Arial"/>
          <w:color w:val="000000"/>
          <w:sz w:val="22"/>
          <w:szCs w:val="22"/>
        </w:rPr>
        <w:t xml:space="preserve"> increase</w:t>
      </w:r>
      <w:r w:rsidR="008D1590" w:rsidRPr="008D1590">
        <w:rPr>
          <w:rFonts w:ascii="Overpass" w:hAnsi="Overpass" w:cs="Arial"/>
          <w:color w:val="000000"/>
          <w:sz w:val="22"/>
          <w:szCs w:val="22"/>
        </w:rPr>
        <w:t xml:space="preserve"> production as soon as possible. </w:t>
      </w:r>
      <w:r>
        <w:rPr>
          <w:rFonts w:ascii="Overpass" w:hAnsi="Overpass" w:cs="Arial"/>
          <w:color w:val="000000"/>
          <w:sz w:val="22"/>
          <w:szCs w:val="22"/>
        </w:rPr>
        <w:t>GM</w:t>
      </w:r>
      <w:r w:rsidRPr="008D1590">
        <w:rPr>
          <w:rFonts w:ascii="Overpass" w:hAnsi="Overpass" w:cs="Arial"/>
          <w:color w:val="000000"/>
          <w:sz w:val="22"/>
          <w:szCs w:val="22"/>
        </w:rPr>
        <w:t xml:space="preserve"> </w:t>
      </w:r>
      <w:r w:rsidR="008D1590" w:rsidRPr="008D1590">
        <w:rPr>
          <w:rFonts w:ascii="Overpass" w:hAnsi="Overpass" w:cs="Arial"/>
          <w:color w:val="000000"/>
          <w:sz w:val="22"/>
          <w:szCs w:val="22"/>
        </w:rPr>
        <w:t xml:space="preserve">will notify customers when replacement parts are ready.  </w:t>
      </w:r>
      <w:r w:rsidR="008D1590">
        <w:rPr>
          <w:rFonts w:ascii="Overpass" w:hAnsi="Overpass" w:cs="Arial"/>
          <w:color w:val="000000"/>
          <w:sz w:val="22"/>
          <w:szCs w:val="22"/>
        </w:rPr>
        <w:br/>
      </w:r>
      <w:r w:rsidR="008D1590">
        <w:rPr>
          <w:rFonts w:ascii="Overpass" w:hAnsi="Overpass" w:cs="Arial"/>
          <w:color w:val="000000"/>
          <w:sz w:val="22"/>
          <w:szCs w:val="22"/>
        </w:rPr>
        <w:br/>
      </w:r>
      <w:r w:rsidR="008D1590" w:rsidRPr="008D1590">
        <w:rPr>
          <w:rFonts w:ascii="Overpass" w:hAnsi="Overpass" w:cs="Arial"/>
          <w:color w:val="000000"/>
          <w:sz w:val="22"/>
          <w:szCs w:val="22"/>
        </w:rPr>
        <w:t>Until customers in the new recall population receive replacement modules, they should:</w:t>
      </w:r>
    </w:p>
    <w:p w14:paraId="7D8C1780" w14:textId="13F8B13C" w:rsidR="008D1590" w:rsidRDefault="008D1590" w:rsidP="008D1590">
      <w:pPr>
        <w:pStyle w:val="ListParagraph"/>
        <w:numPr>
          <w:ilvl w:val="0"/>
          <w:numId w:val="4"/>
        </w:numPr>
        <w:autoSpaceDE w:val="0"/>
        <w:autoSpaceDN w:val="0"/>
        <w:adjustRightInd w:val="0"/>
        <w:spacing w:before="120" w:after="120" w:line="240" w:lineRule="atLeast"/>
        <w:rPr>
          <w:rFonts w:ascii="Overpass" w:hAnsi="Overpass" w:cs="Arial"/>
          <w:color w:val="000000"/>
          <w:sz w:val="22"/>
          <w:szCs w:val="22"/>
        </w:rPr>
      </w:pPr>
      <w:r w:rsidRPr="008D1590">
        <w:rPr>
          <w:rFonts w:ascii="Overpass" w:hAnsi="Overpass" w:cs="Arial"/>
          <w:color w:val="000000"/>
          <w:sz w:val="22"/>
          <w:szCs w:val="22"/>
        </w:rPr>
        <w:t>Set their vehicle to a 90</w:t>
      </w:r>
      <w:r w:rsidR="00322D40">
        <w:rPr>
          <w:rFonts w:ascii="Overpass" w:hAnsi="Overpass" w:cs="Arial"/>
          <w:color w:val="000000"/>
          <w:sz w:val="22"/>
          <w:szCs w:val="22"/>
        </w:rPr>
        <w:t xml:space="preserve"> percent</w:t>
      </w:r>
      <w:r w:rsidRPr="008D1590">
        <w:rPr>
          <w:rFonts w:ascii="Overpass" w:hAnsi="Overpass" w:cs="Arial"/>
          <w:color w:val="000000"/>
          <w:sz w:val="22"/>
          <w:szCs w:val="22"/>
        </w:rPr>
        <w:t xml:space="preserve"> state of charge limitation using Target Charge Level mode. Instructions on how to do this are available on (</w:t>
      </w:r>
      <w:r w:rsidR="00E629BC">
        <w:rPr>
          <w:rFonts w:ascii="Overpass" w:hAnsi="Overpass" w:cs="Arial"/>
          <w:color w:val="000000"/>
        </w:rPr>
        <w:t>chevy.com/</w:t>
      </w:r>
      <w:proofErr w:type="spellStart"/>
      <w:r w:rsidR="00E629BC">
        <w:rPr>
          <w:rFonts w:ascii="Overpass" w:hAnsi="Overpass" w:cs="Arial"/>
          <w:color w:val="000000"/>
        </w:rPr>
        <w:t>boltevrecall</w:t>
      </w:r>
      <w:proofErr w:type="spellEnd"/>
      <w:r w:rsidRPr="008D1590">
        <w:rPr>
          <w:rFonts w:ascii="Overpass" w:hAnsi="Overpass" w:cs="Arial"/>
          <w:color w:val="000000"/>
          <w:sz w:val="22"/>
          <w:szCs w:val="22"/>
        </w:rPr>
        <w:t xml:space="preserve">). If customers are unable to successfully make these changes, or do not feel comfortable making these changes, </w:t>
      </w:r>
      <w:r w:rsidR="00322D40">
        <w:rPr>
          <w:rFonts w:ascii="Overpass" w:hAnsi="Overpass" w:cs="Arial"/>
          <w:color w:val="000000"/>
          <w:sz w:val="22"/>
          <w:szCs w:val="22"/>
        </w:rPr>
        <w:t>GM is</w:t>
      </w:r>
      <w:r w:rsidRPr="008D1590">
        <w:rPr>
          <w:rFonts w:ascii="Overpass" w:hAnsi="Overpass" w:cs="Arial"/>
          <w:color w:val="000000"/>
          <w:sz w:val="22"/>
          <w:szCs w:val="22"/>
        </w:rPr>
        <w:t xml:space="preserve"> asking them to visit their dealer to have these adjustments completed.</w:t>
      </w:r>
    </w:p>
    <w:p w14:paraId="6F716AF2" w14:textId="11AB2A9A" w:rsidR="008D1590" w:rsidRDefault="008D1590" w:rsidP="008D1590">
      <w:pPr>
        <w:pStyle w:val="ListParagraph"/>
        <w:numPr>
          <w:ilvl w:val="0"/>
          <w:numId w:val="4"/>
        </w:numPr>
        <w:autoSpaceDE w:val="0"/>
        <w:autoSpaceDN w:val="0"/>
        <w:adjustRightInd w:val="0"/>
        <w:spacing w:before="120" w:after="120" w:line="240" w:lineRule="atLeast"/>
        <w:rPr>
          <w:rFonts w:ascii="Overpass" w:hAnsi="Overpass" w:cs="Arial"/>
          <w:color w:val="000000"/>
          <w:sz w:val="22"/>
          <w:szCs w:val="22"/>
        </w:rPr>
      </w:pPr>
      <w:r w:rsidRPr="008D1590">
        <w:rPr>
          <w:rFonts w:ascii="Overpass" w:hAnsi="Overpass" w:cs="Arial"/>
          <w:color w:val="000000"/>
          <w:sz w:val="22"/>
          <w:szCs w:val="22"/>
        </w:rPr>
        <w:t xml:space="preserve">Charge their vehicle more frequently and avoid depleting their battery below approximately 70 miles (113 </w:t>
      </w:r>
      <w:r w:rsidR="00322D40">
        <w:rPr>
          <w:rFonts w:ascii="Overpass" w:hAnsi="Overpass" w:cs="Arial"/>
          <w:color w:val="000000"/>
          <w:sz w:val="22"/>
          <w:szCs w:val="22"/>
        </w:rPr>
        <w:t>kilometers</w:t>
      </w:r>
      <w:r w:rsidRPr="008D1590">
        <w:rPr>
          <w:rFonts w:ascii="Overpass" w:hAnsi="Overpass" w:cs="Arial"/>
          <w:color w:val="000000"/>
          <w:sz w:val="22"/>
          <w:szCs w:val="22"/>
        </w:rPr>
        <w:t xml:space="preserve">) of remaining range, where possible.   </w:t>
      </w:r>
    </w:p>
    <w:p w14:paraId="66ACA162" w14:textId="3FA24775" w:rsidR="008D1590" w:rsidRPr="008D1590" w:rsidRDefault="008D1590" w:rsidP="008D1590">
      <w:pPr>
        <w:pStyle w:val="ListParagraph"/>
        <w:numPr>
          <w:ilvl w:val="0"/>
          <w:numId w:val="4"/>
        </w:numPr>
        <w:autoSpaceDE w:val="0"/>
        <w:autoSpaceDN w:val="0"/>
        <w:adjustRightInd w:val="0"/>
        <w:spacing w:before="120" w:after="120" w:line="240" w:lineRule="atLeast"/>
        <w:rPr>
          <w:rFonts w:ascii="Overpass" w:hAnsi="Overpass" w:cs="Arial"/>
          <w:color w:val="000000"/>
          <w:sz w:val="22"/>
          <w:szCs w:val="22"/>
        </w:rPr>
      </w:pPr>
      <w:r w:rsidRPr="008D1590">
        <w:rPr>
          <w:rFonts w:ascii="Overpass" w:hAnsi="Overpass" w:cs="Arial"/>
          <w:color w:val="000000"/>
          <w:sz w:val="22"/>
          <w:szCs w:val="22"/>
        </w:rPr>
        <w:t xml:space="preserve">Park their vehicles outside immediately after charging and </w:t>
      </w:r>
      <w:r w:rsidR="006C1E0E">
        <w:rPr>
          <w:rFonts w:ascii="Overpass" w:hAnsi="Overpass" w:cs="Arial"/>
          <w:color w:val="000000"/>
          <w:sz w:val="22"/>
          <w:szCs w:val="22"/>
        </w:rPr>
        <w:t xml:space="preserve">should </w:t>
      </w:r>
      <w:r w:rsidRPr="008D1590">
        <w:rPr>
          <w:rFonts w:ascii="Overpass" w:hAnsi="Overpass" w:cs="Arial"/>
          <w:color w:val="000000"/>
          <w:sz w:val="22"/>
          <w:szCs w:val="22"/>
        </w:rPr>
        <w:t>not leave their vehicles charging indoors overnight.</w:t>
      </w:r>
    </w:p>
    <w:p w14:paraId="0F011CCD" w14:textId="638AB733" w:rsidR="006C1916" w:rsidRPr="008D1590" w:rsidRDefault="008D1590" w:rsidP="008D1590">
      <w:pPr>
        <w:autoSpaceDE w:val="0"/>
        <w:autoSpaceDN w:val="0"/>
        <w:adjustRightInd w:val="0"/>
        <w:spacing w:before="120" w:after="120" w:line="240" w:lineRule="atLeast"/>
        <w:rPr>
          <w:rFonts w:ascii="Verdana" w:hAnsi="Verdana" w:cs="Arial"/>
          <w:color w:val="000000"/>
        </w:rPr>
      </w:pPr>
      <w:r>
        <w:rPr>
          <w:rFonts w:ascii="Overpass" w:hAnsi="Overpass" w:cs="Arial"/>
          <w:color w:val="000000"/>
          <w:sz w:val="22"/>
          <w:szCs w:val="22"/>
        </w:rPr>
        <w:br/>
      </w:r>
      <w:r w:rsidRPr="008D1590">
        <w:rPr>
          <w:rFonts w:ascii="Overpass" w:hAnsi="Overpass" w:cs="Arial"/>
          <w:color w:val="000000"/>
          <w:sz w:val="22"/>
          <w:szCs w:val="22"/>
        </w:rPr>
        <w:t xml:space="preserve">Customers can visit </w:t>
      </w:r>
      <w:hyperlink r:id="rId9" w:history="1">
        <w:r w:rsidRPr="00170ECD">
          <w:rPr>
            <w:rStyle w:val="Hyperlink"/>
            <w:rFonts w:ascii="Overpass" w:hAnsi="Overpass" w:cs="Arial"/>
            <w:sz w:val="22"/>
            <w:szCs w:val="22"/>
          </w:rPr>
          <w:t>www.chevy.com/boltevrecall</w:t>
        </w:r>
      </w:hyperlink>
      <w:r>
        <w:rPr>
          <w:rFonts w:ascii="Overpass" w:hAnsi="Overpass" w:cs="Arial"/>
          <w:color w:val="000000"/>
          <w:sz w:val="22"/>
          <w:szCs w:val="22"/>
        </w:rPr>
        <w:t xml:space="preserve"> </w:t>
      </w:r>
      <w:r w:rsidRPr="008D1590">
        <w:rPr>
          <w:rFonts w:ascii="Overpass" w:hAnsi="Overpass" w:cs="Arial"/>
          <w:color w:val="000000"/>
          <w:sz w:val="22"/>
          <w:szCs w:val="22"/>
        </w:rPr>
        <w:t>or contact the Chevrolet EV Concierge 1-833-EVCHEVY (available Monday through Friday from 8</w:t>
      </w:r>
      <w:r w:rsidR="00322D40">
        <w:rPr>
          <w:rFonts w:ascii="Overpass" w:hAnsi="Overpass" w:cs="Arial"/>
          <w:color w:val="000000"/>
          <w:sz w:val="22"/>
          <w:szCs w:val="22"/>
        </w:rPr>
        <w:t xml:space="preserve"> </w:t>
      </w:r>
      <w:r w:rsidRPr="008D1590">
        <w:rPr>
          <w:rFonts w:ascii="Overpass" w:hAnsi="Overpass" w:cs="Arial"/>
          <w:color w:val="000000"/>
          <w:sz w:val="22"/>
          <w:szCs w:val="22"/>
        </w:rPr>
        <w:t>a</w:t>
      </w:r>
      <w:r w:rsidR="00322D40">
        <w:rPr>
          <w:rFonts w:ascii="Overpass" w:hAnsi="Overpass" w:cs="Arial"/>
          <w:color w:val="000000"/>
          <w:sz w:val="22"/>
          <w:szCs w:val="22"/>
        </w:rPr>
        <w:t>.</w:t>
      </w:r>
      <w:r w:rsidRPr="008D1590">
        <w:rPr>
          <w:rFonts w:ascii="Overpass" w:hAnsi="Overpass" w:cs="Arial"/>
          <w:color w:val="000000"/>
          <w:sz w:val="22"/>
          <w:szCs w:val="22"/>
        </w:rPr>
        <w:t>m</w:t>
      </w:r>
      <w:r w:rsidR="00322D40">
        <w:rPr>
          <w:rFonts w:ascii="Overpass" w:hAnsi="Overpass" w:cs="Arial"/>
          <w:color w:val="000000"/>
          <w:sz w:val="22"/>
          <w:szCs w:val="22"/>
        </w:rPr>
        <w:t>.</w:t>
      </w:r>
      <w:r w:rsidRPr="008D1590">
        <w:rPr>
          <w:rFonts w:ascii="Overpass" w:hAnsi="Overpass" w:cs="Arial"/>
          <w:color w:val="000000"/>
          <w:sz w:val="22"/>
          <w:szCs w:val="22"/>
        </w:rPr>
        <w:t>–</w:t>
      </w:r>
      <w:r w:rsidR="006C1E0E">
        <w:rPr>
          <w:rFonts w:ascii="Overpass" w:hAnsi="Overpass" w:cs="Arial"/>
          <w:color w:val="000000"/>
          <w:sz w:val="22"/>
          <w:szCs w:val="22"/>
        </w:rPr>
        <w:t xml:space="preserve">midnight </w:t>
      </w:r>
      <w:r w:rsidRPr="008D1590">
        <w:rPr>
          <w:rFonts w:ascii="Overpass" w:hAnsi="Overpass" w:cs="Arial"/>
          <w:color w:val="000000"/>
          <w:sz w:val="22"/>
          <w:szCs w:val="22"/>
        </w:rPr>
        <w:t xml:space="preserve">ET; Saturday and Sunday from </w:t>
      </w:r>
      <w:r w:rsidR="006C1E0E">
        <w:rPr>
          <w:rFonts w:ascii="Overpass" w:hAnsi="Overpass" w:cs="Arial"/>
          <w:color w:val="000000"/>
          <w:sz w:val="22"/>
          <w:szCs w:val="22"/>
        </w:rPr>
        <w:t>noon</w:t>
      </w:r>
      <w:r w:rsidRPr="008D1590">
        <w:rPr>
          <w:rFonts w:ascii="Overpass" w:hAnsi="Overpass" w:cs="Arial"/>
          <w:color w:val="000000"/>
          <w:sz w:val="22"/>
          <w:szCs w:val="22"/>
        </w:rPr>
        <w:t>–9 p</w:t>
      </w:r>
      <w:r w:rsidR="00322D40">
        <w:rPr>
          <w:rFonts w:ascii="Overpass" w:hAnsi="Overpass" w:cs="Arial"/>
          <w:color w:val="000000"/>
          <w:sz w:val="22"/>
          <w:szCs w:val="22"/>
        </w:rPr>
        <w:t>.</w:t>
      </w:r>
      <w:r w:rsidRPr="008D1590">
        <w:rPr>
          <w:rFonts w:ascii="Overpass" w:hAnsi="Overpass" w:cs="Arial"/>
          <w:color w:val="000000"/>
          <w:sz w:val="22"/>
          <w:szCs w:val="22"/>
        </w:rPr>
        <w:t>m</w:t>
      </w:r>
      <w:r w:rsidR="00322D40">
        <w:rPr>
          <w:rFonts w:ascii="Overpass" w:hAnsi="Overpass" w:cs="Arial"/>
          <w:color w:val="000000"/>
          <w:sz w:val="22"/>
          <w:szCs w:val="22"/>
        </w:rPr>
        <w:t>.</w:t>
      </w:r>
      <w:r w:rsidRPr="008D1590">
        <w:rPr>
          <w:rFonts w:ascii="Overpass" w:hAnsi="Overpass" w:cs="Arial"/>
          <w:color w:val="000000"/>
          <w:sz w:val="22"/>
          <w:szCs w:val="22"/>
        </w:rPr>
        <w:t xml:space="preserve"> ET) or contact their preferred Chevrolet EV dealer.</w:t>
      </w:r>
    </w:p>
    <w:p w14:paraId="46275CC4" w14:textId="275E267E" w:rsidR="0093262F" w:rsidRPr="00F81515" w:rsidRDefault="0093262F" w:rsidP="0093262F">
      <w:pPr>
        <w:rPr>
          <w:rFonts w:ascii="Overpass" w:hAnsi="Overpass"/>
          <w:sz w:val="22"/>
          <w:szCs w:val="22"/>
        </w:rPr>
      </w:pPr>
      <w:r w:rsidRPr="0093262F">
        <w:rPr>
          <w:rFonts w:ascii="Overpass" w:hAnsi="Overpass"/>
          <w:sz w:val="22"/>
          <w:szCs w:val="22"/>
        </w:rPr>
        <w:t>Canadian</w:t>
      </w:r>
      <w:r w:rsidRPr="00F81515">
        <w:rPr>
          <w:rFonts w:ascii="Overpass" w:hAnsi="Overpass"/>
          <w:sz w:val="22"/>
          <w:szCs w:val="22"/>
        </w:rPr>
        <w:t xml:space="preserve"> customers can visit the Chevrolet Owner’s Centre or contact their preferred dealer. </w:t>
      </w:r>
      <w:r w:rsidRPr="00F81515">
        <w:rPr>
          <w:rFonts w:ascii="Overpass" w:hAnsi="Overpass"/>
          <w:sz w:val="22"/>
          <w:szCs w:val="22"/>
        </w:rPr>
        <w:br/>
        <w:t>EN: </w:t>
      </w:r>
      <w:hyperlink r:id="rId10" w:history="1">
        <w:r w:rsidRPr="00F81515">
          <w:rPr>
            <w:rStyle w:val="Hyperlink"/>
            <w:rFonts w:ascii="Overpass" w:hAnsi="Overpass"/>
            <w:sz w:val="22"/>
            <w:szCs w:val="22"/>
          </w:rPr>
          <w:t>www.chevrolet.ca/boltevrecall</w:t>
        </w:r>
      </w:hyperlink>
    </w:p>
    <w:p w14:paraId="6F1EAA6F" w14:textId="77777777" w:rsidR="0093262F" w:rsidRPr="00F81515" w:rsidRDefault="0093262F" w:rsidP="0093262F">
      <w:pPr>
        <w:rPr>
          <w:rFonts w:ascii="Overpass" w:hAnsi="Overpass"/>
          <w:sz w:val="22"/>
          <w:szCs w:val="22"/>
        </w:rPr>
      </w:pPr>
      <w:r w:rsidRPr="00F81515">
        <w:rPr>
          <w:rFonts w:ascii="Overpass" w:hAnsi="Overpass"/>
          <w:sz w:val="22"/>
          <w:szCs w:val="22"/>
        </w:rPr>
        <w:t>FR: </w:t>
      </w:r>
      <w:hyperlink r:id="rId11" w:tooltip="https://www.chevrolet.ca/rappelboltev" w:history="1">
        <w:r w:rsidRPr="00F81515">
          <w:rPr>
            <w:rStyle w:val="Hyperlink"/>
            <w:rFonts w:ascii="Overpass" w:hAnsi="Overpass"/>
            <w:sz w:val="22"/>
            <w:szCs w:val="22"/>
          </w:rPr>
          <w:t>https://www.chevrolet.ca/rappelboltev</w:t>
        </w:r>
      </w:hyperlink>
    </w:p>
    <w:p w14:paraId="5F63DAC5" w14:textId="742D8532" w:rsidR="00E9103F" w:rsidRDefault="008D1590" w:rsidP="00E679DC">
      <w:pPr>
        <w:rPr>
          <w:rFonts w:ascii="Arial" w:hAnsi="Arial" w:cs="Arial"/>
          <w:b/>
          <w:bCs/>
          <w:color w:val="333333"/>
          <w:sz w:val="19"/>
          <w:szCs w:val="19"/>
          <w:shd w:val="clear" w:color="auto" w:fill="FFFFFF"/>
        </w:rPr>
      </w:pPr>
      <w:r w:rsidRPr="00F81515">
        <w:rPr>
          <w:rFonts w:ascii="Overpass" w:hAnsi="Overpass"/>
          <w:b/>
          <w:bCs/>
          <w:sz w:val="22"/>
          <w:szCs w:val="22"/>
        </w:rPr>
        <w:br/>
      </w:r>
      <w:r>
        <w:rPr>
          <w:rFonts w:ascii="Overpass" w:hAnsi="Overpass"/>
          <w:b/>
          <w:bCs/>
        </w:rPr>
        <w:br/>
      </w:r>
      <w:r w:rsidR="00E679DC" w:rsidRPr="00E81C4F">
        <w:rPr>
          <w:rFonts w:ascii="Overpass" w:hAnsi="Overpass"/>
          <w:b/>
          <w:bCs/>
        </w:rPr>
        <w:t>General Motors</w:t>
      </w:r>
      <w:r w:rsidR="00E679DC" w:rsidRPr="00E81C4F">
        <w:rPr>
          <w:rFonts w:ascii="Overpass" w:hAnsi="Overpass"/>
        </w:rPr>
        <w:t xml:space="preserve"> (NYSE:GM) </w:t>
      </w:r>
      <w:r w:rsidR="00E9103F" w:rsidRPr="00E9103F">
        <w:rPr>
          <w:rFonts w:ascii="Overpass" w:hAnsi="Overpass" w:cs="Arial"/>
          <w:color w:val="333333"/>
          <w:shd w:val="clear" w:color="auto" w:fill="FFFFFF"/>
        </w:rPr>
        <w:t xml:space="preserve">is a global company focused on advancing an all-electric future that is inclusive and accessible to all. At the heart of this strategy is the </w:t>
      </w:r>
      <w:proofErr w:type="spellStart"/>
      <w:r w:rsidR="00E9103F" w:rsidRPr="00E9103F">
        <w:rPr>
          <w:rFonts w:ascii="Overpass" w:hAnsi="Overpass" w:cs="Arial"/>
          <w:color w:val="333333"/>
          <w:shd w:val="clear" w:color="auto" w:fill="FFFFFF"/>
        </w:rPr>
        <w:t>Ultium</w:t>
      </w:r>
      <w:proofErr w:type="spellEnd"/>
      <w:r w:rsidR="00E9103F" w:rsidRPr="00E9103F">
        <w:rPr>
          <w:rFonts w:ascii="Overpass" w:hAnsi="Overpass" w:cs="Arial"/>
          <w:color w:val="333333"/>
          <w:shd w:val="clear" w:color="auto" w:fill="FFFFFF"/>
        </w:rPr>
        <w:t xml:space="preserve"> battery platform, which powers everything from mass-market to high-performance vehicles. </w:t>
      </w:r>
      <w:r w:rsidR="00E679DC" w:rsidRPr="00E81C4F">
        <w:rPr>
          <w:rFonts w:ascii="Overpass" w:hAnsi="Overpass"/>
        </w:rPr>
        <w:t>General Motors, its subsidiaries and its joint venture entities sell vehicles under</w:t>
      </w:r>
      <w:r w:rsidR="00E81C4F">
        <w:rPr>
          <w:rFonts w:ascii="Overpass" w:hAnsi="Overpass"/>
        </w:rPr>
        <w:t xml:space="preserve"> </w:t>
      </w:r>
      <w:r w:rsidR="00E679DC" w:rsidRPr="00E81C4F">
        <w:rPr>
          <w:rFonts w:ascii="Overpass" w:hAnsi="Overpass"/>
        </w:rPr>
        <w:t>the </w:t>
      </w:r>
      <w:hyperlink r:id="rId12" w:history="1">
        <w:r w:rsidR="00E679DC" w:rsidRPr="00E81C4F">
          <w:rPr>
            <w:rStyle w:val="Hyperlink"/>
            <w:rFonts w:ascii="Overpass" w:hAnsi="Overpass"/>
          </w:rPr>
          <w:t>Chevrolet,</w:t>
        </w:r>
      </w:hyperlink>
      <w:r w:rsidR="00E679DC" w:rsidRPr="00E81C4F">
        <w:rPr>
          <w:rFonts w:ascii="Overpass" w:hAnsi="Overpass"/>
        </w:rPr>
        <w:t> </w:t>
      </w:r>
      <w:hyperlink r:id="rId13" w:history="1">
        <w:r w:rsidR="00E679DC" w:rsidRPr="00E81C4F">
          <w:rPr>
            <w:rStyle w:val="Hyperlink"/>
            <w:rFonts w:ascii="Overpass" w:hAnsi="Overpass"/>
          </w:rPr>
          <w:t>Buick,</w:t>
        </w:r>
      </w:hyperlink>
      <w:r w:rsidR="00E679DC" w:rsidRPr="00E81C4F">
        <w:rPr>
          <w:rFonts w:ascii="Overpass" w:hAnsi="Overpass"/>
        </w:rPr>
        <w:t> </w:t>
      </w:r>
      <w:hyperlink r:id="rId14" w:history="1">
        <w:r w:rsidR="00E679DC" w:rsidRPr="00E81C4F">
          <w:rPr>
            <w:rStyle w:val="Hyperlink"/>
            <w:rFonts w:ascii="Overpass" w:hAnsi="Overpass"/>
          </w:rPr>
          <w:t>GMC,</w:t>
        </w:r>
      </w:hyperlink>
      <w:r w:rsidR="00E679DC" w:rsidRPr="00E81C4F">
        <w:rPr>
          <w:rFonts w:ascii="Overpass" w:hAnsi="Overpass"/>
        </w:rPr>
        <w:t> </w:t>
      </w:r>
      <w:hyperlink r:id="rId15" w:history="1">
        <w:r w:rsidR="00E679DC" w:rsidRPr="00E81C4F">
          <w:rPr>
            <w:rStyle w:val="Hyperlink"/>
            <w:rFonts w:ascii="Overpass" w:hAnsi="Overpass"/>
          </w:rPr>
          <w:t>Cadillac</w:t>
        </w:r>
      </w:hyperlink>
      <w:r w:rsidR="00E679DC" w:rsidRPr="00E81C4F">
        <w:rPr>
          <w:rFonts w:ascii="Overpass" w:hAnsi="Overpass"/>
        </w:rPr>
        <w:t>, </w:t>
      </w:r>
      <w:hyperlink r:id="rId16" w:history="1"/>
      <w:hyperlink r:id="rId17" w:history="1">
        <w:r w:rsidR="00E679DC" w:rsidRPr="00E81C4F">
          <w:rPr>
            <w:rStyle w:val="Hyperlink"/>
            <w:rFonts w:ascii="Overpass" w:hAnsi="Overpass"/>
          </w:rPr>
          <w:t>Baojun</w:t>
        </w:r>
      </w:hyperlink>
      <w:r w:rsidR="00E679DC" w:rsidRPr="00E81C4F">
        <w:rPr>
          <w:rFonts w:ascii="Overpass" w:hAnsi="Overpass"/>
        </w:rPr>
        <w:t xml:space="preserve"> and </w:t>
      </w:r>
      <w:hyperlink r:id="rId18" w:history="1">
        <w:r w:rsidR="00E679DC" w:rsidRPr="00E81C4F">
          <w:rPr>
            <w:rStyle w:val="Hyperlink"/>
            <w:rFonts w:ascii="Overpass" w:hAnsi="Overpass"/>
          </w:rPr>
          <w:t>Wuling</w:t>
        </w:r>
      </w:hyperlink>
      <w:r w:rsidR="00E679DC" w:rsidRPr="00E81C4F">
        <w:rPr>
          <w:rFonts w:ascii="Overpass" w:hAnsi="Overpass"/>
        </w:rPr>
        <w:t> brands. More information on the company and its subsidiaries, including </w:t>
      </w:r>
      <w:hyperlink r:id="rId19" w:history="1">
        <w:r w:rsidR="00E679DC" w:rsidRPr="00E81C4F">
          <w:rPr>
            <w:rStyle w:val="Hyperlink"/>
            <w:rFonts w:ascii="Overpass" w:hAnsi="Overpass"/>
          </w:rPr>
          <w:t>OnStar</w:t>
        </w:r>
      </w:hyperlink>
      <w:r w:rsidR="00E679DC" w:rsidRPr="00E81C4F">
        <w:rPr>
          <w:rFonts w:ascii="Overpass" w:hAnsi="Overpass"/>
        </w:rPr>
        <w:t>, a global leader in vehicle safety and security services, can be found at </w:t>
      </w:r>
      <w:hyperlink r:id="rId20" w:history="1">
        <w:r w:rsidR="00E679DC" w:rsidRPr="00E81C4F">
          <w:rPr>
            <w:rStyle w:val="Hyperlink"/>
            <w:rFonts w:ascii="Overpass" w:hAnsi="Overpass"/>
          </w:rPr>
          <w:t>https://www.gm.com</w:t>
        </w:r>
      </w:hyperlink>
      <w:r w:rsidR="00E679DC" w:rsidRPr="00E81C4F">
        <w:rPr>
          <w:rFonts w:ascii="Overpass" w:hAnsi="Overpass"/>
        </w:rPr>
        <w:t>.</w:t>
      </w:r>
      <w:r w:rsidR="00E9103F" w:rsidRPr="00E9103F">
        <w:rPr>
          <w:rFonts w:ascii="Arial" w:hAnsi="Arial" w:cs="Arial"/>
          <w:b/>
          <w:bCs/>
          <w:color w:val="333333"/>
          <w:sz w:val="19"/>
          <w:szCs w:val="19"/>
          <w:shd w:val="clear" w:color="auto" w:fill="FFFFFF"/>
        </w:rPr>
        <w:t xml:space="preserve"> </w:t>
      </w:r>
    </w:p>
    <w:p w14:paraId="08744321" w14:textId="77777777" w:rsidR="00E9103F" w:rsidRDefault="00E9103F" w:rsidP="00E679DC">
      <w:pPr>
        <w:rPr>
          <w:rFonts w:ascii="Arial" w:hAnsi="Arial" w:cs="Arial"/>
          <w:b/>
          <w:bCs/>
          <w:color w:val="333333"/>
          <w:sz w:val="19"/>
          <w:szCs w:val="19"/>
          <w:shd w:val="clear" w:color="auto" w:fill="FFFFFF"/>
        </w:rPr>
      </w:pPr>
    </w:p>
    <w:p w14:paraId="7EE3EE25" w14:textId="41C24B73" w:rsidR="006C1916" w:rsidRPr="00E81C4F" w:rsidRDefault="006C1916" w:rsidP="006C1916">
      <w:pPr>
        <w:jc w:val="center"/>
        <w:rPr>
          <w:rFonts w:ascii="Overpass" w:hAnsi="Overpass" w:cs="Arial"/>
        </w:rPr>
      </w:pPr>
    </w:p>
    <w:p w14:paraId="0933FBF4" w14:textId="77777777" w:rsidR="006C1916" w:rsidRPr="00E81C4F" w:rsidRDefault="006C1916" w:rsidP="006C1916">
      <w:pPr>
        <w:jc w:val="center"/>
        <w:rPr>
          <w:rFonts w:ascii="Overpass" w:hAnsi="Overpass" w:cs="Arial"/>
        </w:rPr>
      </w:pPr>
      <w:r w:rsidRPr="00E81C4F">
        <w:rPr>
          <w:rFonts w:ascii="Overpass" w:hAnsi="Overpass" w:cs="Arial"/>
        </w:rPr>
        <w:t>###</w:t>
      </w:r>
    </w:p>
    <w:p w14:paraId="2A557285" w14:textId="77777777" w:rsidR="006C1916" w:rsidRPr="00E81C4F" w:rsidRDefault="006C1916" w:rsidP="006C1916">
      <w:pPr>
        <w:pStyle w:val="BodyText"/>
        <w:spacing w:line="240" w:lineRule="auto"/>
        <w:rPr>
          <w:rFonts w:ascii="Overpass" w:hAnsi="Overpass" w:cs="Arial"/>
          <w:color w:val="auto"/>
        </w:rPr>
      </w:pPr>
    </w:p>
    <w:p w14:paraId="2B17189B" w14:textId="77777777" w:rsidR="006C1916" w:rsidRPr="00E81C4F" w:rsidRDefault="006C1916" w:rsidP="006C1916">
      <w:pPr>
        <w:rPr>
          <w:rFonts w:ascii="Overpass" w:hAnsi="Overpass" w:cs="Arial"/>
        </w:rPr>
      </w:pPr>
    </w:p>
    <w:bookmarkEnd w:id="0"/>
    <w:p w14:paraId="00169A85" w14:textId="77777777" w:rsidR="008D1590" w:rsidRPr="00E81C4F" w:rsidRDefault="008D1590" w:rsidP="008D1590">
      <w:pPr>
        <w:rPr>
          <w:rFonts w:ascii="Overpass" w:hAnsi="Overpass" w:cs="Arial"/>
        </w:rPr>
      </w:pPr>
      <w:r w:rsidRPr="00E81C4F">
        <w:rPr>
          <w:rFonts w:ascii="Overpass" w:hAnsi="Overpass" w:cs="Arial"/>
          <w:b/>
          <w:bCs/>
        </w:rPr>
        <w:t>CONTACT</w:t>
      </w:r>
      <w:r>
        <w:rPr>
          <w:rFonts w:ascii="Overpass" w:hAnsi="Overpass" w:cs="Arial"/>
          <w:b/>
          <w:bCs/>
        </w:rPr>
        <w:t>S</w:t>
      </w:r>
      <w:r w:rsidRPr="00E81C4F">
        <w:rPr>
          <w:rFonts w:ascii="Overpass" w:hAnsi="Overpass" w:cs="Arial"/>
          <w:b/>
          <w:bCs/>
        </w:rPr>
        <w:t>:</w:t>
      </w:r>
      <w:r w:rsidRPr="00E81C4F">
        <w:rPr>
          <w:rFonts w:ascii="Overpass" w:hAnsi="Overpass" w:cs="Arial"/>
        </w:rPr>
        <w:t xml:space="preserve"> </w:t>
      </w:r>
    </w:p>
    <w:p w14:paraId="7E3291B1" w14:textId="77777777" w:rsidR="008D1590" w:rsidRPr="00E81C4F" w:rsidRDefault="008D1590" w:rsidP="008D1590">
      <w:pPr>
        <w:rPr>
          <w:rFonts w:ascii="Overpass" w:hAnsi="Overpass" w:cs="Arial"/>
        </w:rPr>
      </w:pPr>
      <w:r>
        <w:rPr>
          <w:rFonts w:ascii="Overpass" w:hAnsi="Overpass" w:cs="Arial"/>
        </w:rPr>
        <w:t>Dan Flores</w:t>
      </w:r>
    </w:p>
    <w:p w14:paraId="750C280A" w14:textId="77777777" w:rsidR="008D1590" w:rsidRPr="00E81C4F" w:rsidRDefault="008D1590" w:rsidP="008D1590">
      <w:pPr>
        <w:rPr>
          <w:rFonts w:ascii="Overpass" w:hAnsi="Overpass" w:cs="Arial"/>
        </w:rPr>
      </w:pPr>
      <w:r w:rsidRPr="00E81C4F">
        <w:rPr>
          <w:rFonts w:ascii="Overpass" w:hAnsi="Overpass" w:cs="Arial"/>
        </w:rPr>
        <w:t xml:space="preserve">GM Communications </w:t>
      </w:r>
    </w:p>
    <w:p w14:paraId="6E68EF1B" w14:textId="77777777" w:rsidR="008D1590" w:rsidRDefault="008D1590" w:rsidP="008D1590">
      <w:pPr>
        <w:rPr>
          <w:rFonts w:ascii="Overpass" w:hAnsi="Overpass" w:cs="Arial"/>
        </w:rPr>
      </w:pPr>
      <w:r>
        <w:rPr>
          <w:rFonts w:ascii="Overpass" w:hAnsi="Overpass" w:cs="Arial"/>
        </w:rPr>
        <w:t>313-418-2374</w:t>
      </w:r>
    </w:p>
    <w:p w14:paraId="4AA9D92B" w14:textId="77777777" w:rsidR="008D1590" w:rsidRDefault="002C439C" w:rsidP="008D1590">
      <w:pPr>
        <w:rPr>
          <w:rFonts w:ascii="Overpass" w:hAnsi="Overpass"/>
          <w:color w:val="808080"/>
        </w:rPr>
      </w:pPr>
      <w:hyperlink r:id="rId21" w:history="1">
        <w:r w:rsidR="008D1590" w:rsidRPr="0081105E">
          <w:rPr>
            <w:rStyle w:val="Hyperlink"/>
            <w:rFonts w:ascii="Overpass" w:hAnsi="Overpass"/>
          </w:rPr>
          <w:t>Daniel.Flores@gm.com</w:t>
        </w:r>
      </w:hyperlink>
    </w:p>
    <w:p w14:paraId="70FD11EC" w14:textId="77777777" w:rsidR="008D1590" w:rsidRDefault="008D1590" w:rsidP="008D1590">
      <w:pPr>
        <w:rPr>
          <w:rFonts w:ascii="Overpass" w:hAnsi="Overpass"/>
          <w:color w:val="808080"/>
        </w:rPr>
      </w:pPr>
    </w:p>
    <w:p w14:paraId="37A579A1" w14:textId="77777777" w:rsidR="008D1590" w:rsidRPr="00E81C4F" w:rsidRDefault="008D1590" w:rsidP="008D1590">
      <w:pPr>
        <w:rPr>
          <w:rFonts w:ascii="Overpass" w:hAnsi="Overpass" w:cs="Arial"/>
        </w:rPr>
      </w:pPr>
      <w:r>
        <w:rPr>
          <w:rFonts w:ascii="Overpass" w:hAnsi="Overpass" w:cs="Arial"/>
        </w:rPr>
        <w:lastRenderedPageBreak/>
        <w:t xml:space="preserve">Kevin Kelly </w:t>
      </w:r>
    </w:p>
    <w:p w14:paraId="6237E8BB" w14:textId="77777777" w:rsidR="008D1590" w:rsidRPr="00E81C4F" w:rsidRDefault="008D1590" w:rsidP="008D1590">
      <w:pPr>
        <w:rPr>
          <w:rFonts w:ascii="Overpass" w:hAnsi="Overpass" w:cs="Arial"/>
        </w:rPr>
      </w:pPr>
      <w:r>
        <w:rPr>
          <w:rFonts w:ascii="Overpass" w:hAnsi="Overpass" w:cs="Arial"/>
        </w:rPr>
        <w:t>Chevrolet</w:t>
      </w:r>
      <w:r w:rsidRPr="00E81C4F">
        <w:rPr>
          <w:rFonts w:ascii="Overpass" w:hAnsi="Overpass" w:cs="Arial"/>
        </w:rPr>
        <w:t xml:space="preserve"> Communications </w:t>
      </w:r>
    </w:p>
    <w:p w14:paraId="15E84692" w14:textId="77777777" w:rsidR="008D1590" w:rsidRDefault="008D1590" w:rsidP="008D1590">
      <w:pPr>
        <w:rPr>
          <w:rFonts w:ascii="Overpass" w:hAnsi="Overpass"/>
        </w:rPr>
      </w:pPr>
      <w:r w:rsidRPr="00E03E61">
        <w:rPr>
          <w:rFonts w:ascii="Overpass" w:hAnsi="Overpass"/>
        </w:rPr>
        <w:t>313-</w:t>
      </w:r>
      <w:r>
        <w:rPr>
          <w:rFonts w:ascii="Overpass" w:hAnsi="Overpass"/>
        </w:rPr>
        <w:t>316-9742</w:t>
      </w:r>
    </w:p>
    <w:p w14:paraId="0AE81374" w14:textId="77777777" w:rsidR="008D1590" w:rsidRDefault="002C439C" w:rsidP="008D1590">
      <w:pPr>
        <w:rPr>
          <w:rFonts w:ascii="Overpass" w:hAnsi="Overpass"/>
        </w:rPr>
      </w:pPr>
      <w:hyperlink r:id="rId22" w:history="1">
        <w:r w:rsidR="008D1590" w:rsidRPr="0081105E">
          <w:rPr>
            <w:rStyle w:val="Hyperlink"/>
            <w:rFonts w:ascii="Overpass" w:hAnsi="Overpass"/>
          </w:rPr>
          <w:t>Kevin.M.Kelly@gm.com</w:t>
        </w:r>
      </w:hyperlink>
    </w:p>
    <w:p w14:paraId="35FB797C" w14:textId="7D59C43E" w:rsidR="009E3330" w:rsidRDefault="009E3330" w:rsidP="008D1590">
      <w:pPr>
        <w:rPr>
          <w:rFonts w:ascii="Overpass" w:hAnsi="Overpass"/>
        </w:rPr>
      </w:pPr>
    </w:p>
    <w:p w14:paraId="510E3A97" w14:textId="7A6AD143" w:rsidR="002B5574" w:rsidRPr="00F81515" w:rsidRDefault="008D0E16" w:rsidP="002B5574">
      <w:pPr>
        <w:rPr>
          <w:rFonts w:ascii="Overpass" w:hAnsi="Overpass"/>
        </w:rPr>
      </w:pPr>
      <w:r w:rsidRPr="00F81515">
        <w:rPr>
          <w:rFonts w:ascii="Overpass" w:hAnsi="Overpass"/>
        </w:rPr>
        <w:t>Lindsay Collins</w:t>
      </w:r>
    </w:p>
    <w:p w14:paraId="6EEADEBD" w14:textId="47C7E902" w:rsidR="008D0E16" w:rsidRDefault="008D0E16" w:rsidP="002B5574">
      <w:pPr>
        <w:rPr>
          <w:rFonts w:ascii="Overpass" w:hAnsi="Overpass"/>
        </w:rPr>
      </w:pPr>
      <w:r w:rsidRPr="00F81515">
        <w:rPr>
          <w:rFonts w:ascii="Overpass" w:hAnsi="Overpass"/>
        </w:rPr>
        <w:t xml:space="preserve">GM </w:t>
      </w:r>
      <w:r>
        <w:rPr>
          <w:rFonts w:ascii="Overpass" w:hAnsi="Overpass"/>
        </w:rPr>
        <w:t>Canada Communications</w:t>
      </w:r>
    </w:p>
    <w:p w14:paraId="5B42DB26" w14:textId="37C71BBA" w:rsidR="008D0E16" w:rsidRDefault="008D0E16" w:rsidP="002B5574">
      <w:pPr>
        <w:rPr>
          <w:rFonts w:ascii="Overpass" w:hAnsi="Overpass"/>
        </w:rPr>
      </w:pPr>
      <w:r w:rsidRPr="008D0E16">
        <w:rPr>
          <w:rFonts w:ascii="Overpass" w:hAnsi="Overpass"/>
        </w:rPr>
        <w:t>905-431-5689</w:t>
      </w:r>
    </w:p>
    <w:p w14:paraId="3ED1359A" w14:textId="1BD7FB14" w:rsidR="008D0E16" w:rsidRDefault="002C439C" w:rsidP="002B5574">
      <w:pPr>
        <w:rPr>
          <w:rFonts w:ascii="Overpass" w:hAnsi="Overpass"/>
        </w:rPr>
      </w:pPr>
      <w:hyperlink r:id="rId23" w:history="1">
        <w:r w:rsidR="008D0E16" w:rsidRPr="000A1C2A">
          <w:rPr>
            <w:rStyle w:val="Hyperlink"/>
            <w:rFonts w:ascii="Overpass" w:hAnsi="Overpass"/>
          </w:rPr>
          <w:t>lindsay.collins@gm.com</w:t>
        </w:r>
      </w:hyperlink>
    </w:p>
    <w:p w14:paraId="7AA72E13" w14:textId="77777777" w:rsidR="008D0E16" w:rsidRPr="00F81515" w:rsidRDefault="008D0E16" w:rsidP="002B5574">
      <w:pPr>
        <w:rPr>
          <w:rFonts w:ascii="Overpass" w:hAnsi="Overpass"/>
        </w:rPr>
      </w:pPr>
    </w:p>
    <w:p w14:paraId="28F5D9E0" w14:textId="77777777" w:rsidR="002B5574" w:rsidRDefault="002B5574" w:rsidP="002B5574">
      <w:pPr>
        <w:rPr>
          <w:rFonts w:ascii="Overpass" w:hAnsi="Overpass"/>
          <w:b/>
          <w:bCs/>
        </w:rPr>
      </w:pPr>
    </w:p>
    <w:p w14:paraId="7DE02902" w14:textId="29EA9F81" w:rsidR="002B5574" w:rsidRPr="002B5574" w:rsidRDefault="002B5574" w:rsidP="002B5574">
      <w:pPr>
        <w:rPr>
          <w:rFonts w:ascii="Overpass" w:hAnsi="Overpass"/>
        </w:rPr>
      </w:pPr>
      <w:r w:rsidRPr="008D6655">
        <w:rPr>
          <w:rFonts w:ascii="Overpass" w:hAnsi="Overpass"/>
          <w:b/>
          <w:bCs/>
          <w:i/>
          <w:iCs/>
        </w:rPr>
        <w:t>Cautionary Note on Forward-Looking Statements:</w:t>
      </w:r>
      <w:r w:rsidRPr="008D6655">
        <w:rPr>
          <w:rFonts w:ascii="Overpass" w:hAnsi="Overpass"/>
          <w:b/>
          <w:bCs/>
        </w:rPr>
        <w:t xml:space="preserve"> </w:t>
      </w:r>
      <w:r w:rsidRPr="002B5574">
        <w:rPr>
          <w:rFonts w:ascii="Overpass" w:hAnsi="Overpass"/>
        </w:rPr>
        <w:t>This letter and related comments by management may include “forward-looking statements” within the meaning of the U.S. federal securities laws. Forward-looking statements are any statements other than statements of historical fact. Forward-looking statements represent our current judgement about possible future events and are often identified by words such as “anticipate,” “appears,” “approximately,” “believe,” “continue,” “could,” “designed,” “effect,” “estimate,” “evaluate,” “expect,” “forecast,” “goal,” “initiative,” “intend,” “may,” “objective,” “outlook,” “plan,” “potential,” “priorities,” “project,” “pursue,” “seek,” “should,” “target,” “when,” “will,” “would,” or the negative of any of those words or similar expressions. In making these statements, we rely upon assumptions and analysis based on our experience and perception of historical trends, current conditions, and expected future developments, as well as other factors we consider appropriate under the circumstances. We believe these judgements are reasonable, but these statements are not guarantees of any future events or financial results, and our actual results may differ materially due to a variety of factors, many of which are described in our most recent Annual Report on Form 10-K and our other filings with the U.S. Securities and Exchange Commission. We caution readers not to place undue reliance on forward-looking statements. Forward-looking statements speak only as of the date they are made, and we undertake no obligation to update publicly or otherwise revise any forward-looking statements, whether as a result of new information, future events, or other factors that affect the subject of these statements, except where we are expressly required to do so by law.</w:t>
      </w:r>
    </w:p>
    <w:p w14:paraId="77CA8AF0" w14:textId="77777777" w:rsidR="002B5574" w:rsidRPr="00E81C4F" w:rsidRDefault="002B5574" w:rsidP="008D1590">
      <w:pPr>
        <w:rPr>
          <w:rFonts w:ascii="Overpass" w:hAnsi="Overpass"/>
        </w:rPr>
      </w:pPr>
    </w:p>
    <w:sectPr w:rsidR="002B5574" w:rsidRPr="00E81C4F" w:rsidSect="00551DFA">
      <w:headerReference w:type="even" r:id="rId24"/>
      <w:headerReference w:type="default" r:id="rId25"/>
      <w:footerReference w:type="even" r:id="rId26"/>
      <w:footerReference w:type="default" r:id="rId27"/>
      <w:headerReference w:type="first" r:id="rId28"/>
      <w:footerReference w:type="first" r:id="rId29"/>
      <w:pgSz w:w="12242" w:h="15842" w:code="1"/>
      <w:pgMar w:top="1411" w:right="936" w:bottom="1411" w:left="936" w:header="900" w:footer="14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216AD" w14:textId="77777777" w:rsidR="002C439C" w:rsidRDefault="002C439C">
      <w:pPr>
        <w:spacing w:line="240" w:lineRule="auto"/>
      </w:pPr>
      <w:r>
        <w:separator/>
      </w:r>
    </w:p>
  </w:endnote>
  <w:endnote w:type="continuationSeparator" w:id="0">
    <w:p w14:paraId="689E7206" w14:textId="77777777" w:rsidR="002C439C" w:rsidRDefault="002C43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verpass">
    <w:altName w:val="﷽﷽﷽﷽﷽﷽﷽﷽"/>
    <w:panose1 w:val="020B0604020202020204"/>
    <w:charset w:val="00"/>
    <w:family w:val="auto"/>
    <w:pitch w:val="variable"/>
    <w:sig w:usb0="00000007" w:usb1="00000020" w:usb2="00000000" w:usb3="00000000" w:csb0="00000093" w:csb1="00000000"/>
  </w:font>
  <w:font w:name="Arial">
    <w:panose1 w:val="020B0604020202020204"/>
    <w:charset w:val="00"/>
    <w:family w:val="swiss"/>
    <w:pitch w:val="variable"/>
    <w:sig w:usb0="E0002AFF" w:usb1="C0007843" w:usb2="00000009" w:usb3="00000000" w:csb0="000001FF" w:csb1="00000000"/>
  </w:font>
  <w:font w:name="GM Serif">
    <w:altName w:val="Cambria"/>
    <w:panose1 w:val="020B0604020202020204"/>
    <w:charset w:val="00"/>
    <w:family w:val="roman"/>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GM Sans Regular Italic">
    <w:altName w:val="Cambria Math"/>
    <w:panose1 w:val="020B0604020202020204"/>
    <w:charset w:val="00"/>
    <w:family w:val="auto"/>
    <w:pitch w:val="variable"/>
    <w:sig w:usb0="00000083" w:usb1="00000000" w:usb2="00000000" w:usb3="00000000" w:csb0="00000009" w:csb1="00000000"/>
  </w:font>
  <w:font w:name="GM Sans Regular">
    <w:panose1 w:val="020B0604020202020204"/>
    <w:charset w:val="00"/>
    <w:family w:val="auto"/>
    <w:pitch w:val="variable"/>
    <w:sig w:usb0="00000003" w:usb1="00000000" w:usb2="00000000" w:usb3="00000000" w:csb0="00000001" w:csb1="00000000"/>
  </w:font>
  <w:font w:name="Lucida Grande">
    <w:altName w:val="﷽﷽﷽﷽﷽﷽﷽﷽"/>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A144A" w14:textId="77777777" w:rsidR="006069FD" w:rsidRDefault="006069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69E78" w14:textId="77777777" w:rsidR="006069FD" w:rsidRDefault="006069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0E97A" w14:textId="77777777" w:rsidR="00F145D9" w:rsidRDefault="00F145D9">
    <w:pPr>
      <w:pStyle w:val="Footer"/>
    </w:pPr>
  </w:p>
  <w:p w14:paraId="3C39BC72" w14:textId="22A48A85" w:rsidR="00F145D9" w:rsidRPr="00D65E45" w:rsidRDefault="00F145D9">
    <w:pPr>
      <w:pStyle w:val="Footer"/>
      <w:rPr>
        <w:rFonts w:ascii="Verdana" w:hAnsi="Verdan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47476" w14:textId="77777777" w:rsidR="002C439C" w:rsidRDefault="002C439C">
      <w:pPr>
        <w:spacing w:line="240" w:lineRule="auto"/>
      </w:pPr>
      <w:r>
        <w:separator/>
      </w:r>
    </w:p>
  </w:footnote>
  <w:footnote w:type="continuationSeparator" w:id="0">
    <w:p w14:paraId="3682B825" w14:textId="77777777" w:rsidR="002C439C" w:rsidRDefault="002C43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A6AFC" w14:textId="77777777" w:rsidR="006069FD" w:rsidRDefault="006069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205B9" w14:textId="77777777" w:rsidR="006069FD" w:rsidRDefault="006069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E186" w14:textId="6F9DE7D1" w:rsidR="00B2311D" w:rsidRPr="00E81C4F" w:rsidRDefault="00B2311D" w:rsidP="00894B6F">
    <w:pPr>
      <w:pStyle w:val="HeaderAddress"/>
      <w:ind w:right="320"/>
      <w:jc w:val="right"/>
      <w:rPr>
        <w:rFonts w:ascii="Overpass" w:hAnsi="Overpass"/>
        <w:color w:val="404040" w:themeColor="text1" w:themeTint="BF"/>
        <w:sz w:val="58"/>
      </w:rPr>
    </w:pPr>
    <w:r w:rsidRPr="00E81C4F">
      <w:rPr>
        <w:rFonts w:ascii="Overpass" w:hAnsi="Overpass"/>
        <w:color w:val="404040" w:themeColor="text1" w:themeTint="BF"/>
        <w:sz w:val="58"/>
      </w:rPr>
      <w:t>News</w:t>
    </w:r>
  </w:p>
  <w:p w14:paraId="4430DE78" w14:textId="4A2E5C76" w:rsidR="00551DFA" w:rsidRPr="00294A0B" w:rsidRDefault="00B12FD8" w:rsidP="00403860">
    <w:pPr>
      <w:pStyle w:val="HeaderAddress"/>
      <w:tabs>
        <w:tab w:val="left" w:pos="8973"/>
      </w:tabs>
      <w:ind w:left="90" w:hanging="86"/>
      <w:rPr>
        <w:rFonts w:ascii="Verdana" w:hAnsi="Verdana"/>
        <w:color w:val="595959" w:themeColor="text1" w:themeTint="A6"/>
      </w:rPr>
    </w:pPr>
    <w:r w:rsidRPr="00294A0B">
      <w:rPr>
        <w:rFonts w:ascii="Verdana" w:hAnsi="Verdana"/>
        <w:noProof/>
      </w:rPr>
      <mc:AlternateContent>
        <mc:Choice Requires="wps">
          <w:drawing>
            <wp:anchor distT="0" distB="0" distL="114300" distR="114300" simplePos="0" relativeHeight="251659264" behindDoc="0" locked="0" layoutInCell="1" allowOverlap="1" wp14:anchorId="62DA1257" wp14:editId="0D267A9F">
              <wp:simplePos x="0" y="0"/>
              <wp:positionH relativeFrom="margin">
                <wp:align>center</wp:align>
              </wp:positionH>
              <wp:positionV relativeFrom="margin">
                <wp:posOffset>-1083310</wp:posOffset>
              </wp:positionV>
              <wp:extent cx="6629400" cy="0"/>
              <wp:effectExtent l="0" t="0" r="25400" b="25400"/>
              <wp:wrapNone/>
              <wp:docPr id="1" name="Straight Connector 1"/>
              <wp:cNvGraphicFramePr/>
              <a:graphic xmlns:a="http://schemas.openxmlformats.org/drawingml/2006/main">
                <a:graphicData uri="http://schemas.microsoft.com/office/word/2010/wordprocessingShape">
                  <wps:wsp>
                    <wps:cNvCnPr/>
                    <wps:spPr>
                      <a:xfrm flipH="1">
                        <a:off x="0" y="0"/>
                        <a:ext cx="6629400" cy="0"/>
                      </a:xfrm>
                      <a:prstGeom prst="line">
                        <a:avLst/>
                      </a:prstGeom>
                      <a:ln>
                        <a:solidFill>
                          <a:srgbClr val="7F7F7F"/>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1D0E99" id="Straight Connector 1" o:spid="_x0000_s1026" style="position:absolute;flip:x;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 from="0,-85.3pt" to="522pt,-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46/3wEAABwEAAAOAAAAZHJzL2Uyb0RvYy54bWysU12rEzEQfRf8DyHvdrdFqi7d3odeqg+i&#10;xXv9AWl20g3ki0nstv/eSXa7FhUFkYWQSeacmXMmu3m4WMPOgFF71/LlouYMnPSddqeWf33ev3rL&#10;WUzCdcJ4By2/QuQP25cvNkNoYOV7bzpARiQuNkNoeZ9SaKoqyh6siAsfwNGl8mhFohBPVYdiIHZr&#10;qlVdr6vBYxfQS4iRTh/HS74t/EqBTJ+VipCYaTn1lsqKZT3mtdpuRHNCEXotpzbEP3RhhXZUdKZ6&#10;FEmwb6h/obJaoo9epYX0tvJKaQlFA6lZ1j+peepFgKKFzIlhtin+P1r56XxApjuaHWdOWBrRU0Kh&#10;T31iO+8cGeiRLbNPQ4gNpe/cAacohgNm0ReFlimjw4dMk09IGLsUl6+zy3BJTNLher1697qmYcjb&#10;XTVSZGDAmN6DtyxvWm60ywaIRpw/xkRlKfWWko+Ny2v0Rnd7bUwJ8HTcGWRnQSN/s89f7p6Ad2kU&#10;jVAob2TizgpHTWWXrgbGIl9AkUfU+6o0U14nzEWElOBS8ajwUnaGKWpoBtZ/B075GTp2NYNHT/9Y&#10;dUaUyt6lGWy18/i76ulya1mN+WTSne68PfruWqZdLugJFh+n3yW/8fu4wH/81NvvAAAA//8DAFBL&#10;AwQUAAYACAAAACEAVJorpNsAAAALAQAADwAAAGRycy9kb3ducmV2LnhtbEyPwU7DMBBE70j8g7VI&#10;3FrbVSkoxKkQEhy4ESr16sZLEmqvLdttwt/jHhAcd2Y0+6bezs6yM8Y0elIglwIYUufNSL2C3cfL&#10;4gFYypqMtp5QwTcm2DbXV7WujJ/oHc9t7lkpoVRpBUPOoeI8dQM6nZY+IBXv00enczljz03UUyl3&#10;lq+E2HCnRyofBh3wecDu2J6cgnYyYSdf72S7Sse4D518+7JSqdub+ekRWMY5/4Xhgl/QoSlMB38i&#10;k5hVUIZkBQt5LzbALr5Yr4t2+NV4U/P/G5ofAAAA//8DAFBLAQItABQABgAIAAAAIQC2gziS/gAA&#10;AOEBAAATAAAAAAAAAAAAAAAAAAAAAABbQ29udGVudF9UeXBlc10ueG1sUEsBAi0AFAAGAAgAAAAh&#10;ADj9If/WAAAAlAEAAAsAAAAAAAAAAAAAAAAALwEAAF9yZWxzLy5yZWxzUEsBAi0AFAAGAAgAAAAh&#10;AEx7jr/fAQAAHAQAAA4AAAAAAAAAAAAAAAAALgIAAGRycy9lMm9Eb2MueG1sUEsBAi0AFAAGAAgA&#10;AAAhAFSaK6TbAAAACwEAAA8AAAAAAAAAAAAAAAAAOQQAAGRycy9kb3ducmV2LnhtbFBLBQYAAAAA&#10;BAAEAPMAAABBBQAAAAA=&#10;" strokecolor="#7f7f7f" strokeweight="1pt">
              <v:stroke joinstyle="miter"/>
              <w10:wrap anchorx="margin" anchory="margin"/>
            </v:line>
          </w:pict>
        </mc:Fallback>
      </mc:AlternateContent>
    </w:r>
    <w:r w:rsidR="0015492C" w:rsidRPr="00294A0B">
      <w:rPr>
        <w:rFonts w:ascii="Verdana" w:hAnsi="Verdana"/>
        <w:color w:val="595959" w:themeColor="text1" w:themeTint="A6"/>
      </w:rPr>
      <w:tab/>
    </w:r>
    <w:r w:rsidR="0015492C" w:rsidRPr="00294A0B">
      <w:rPr>
        <w:rFonts w:ascii="Verdana" w:hAnsi="Verdana"/>
        <w:color w:val="595959" w:themeColor="text1" w:themeTint="A6"/>
      </w:rPr>
      <w:tab/>
    </w:r>
    <w:bookmarkStart w:id="1" w:name="Address"/>
  </w:p>
  <w:p w14:paraId="21D38720" w14:textId="77777777" w:rsidR="00B12FD8" w:rsidRPr="00294A0B" w:rsidRDefault="00B12FD8" w:rsidP="006C1916">
    <w:pPr>
      <w:pStyle w:val="Heading1"/>
      <w:tabs>
        <w:tab w:val="center" w:pos="4320"/>
        <w:tab w:val="left" w:pos="6150"/>
      </w:tabs>
      <w:spacing w:before="0" w:after="0"/>
      <w:rPr>
        <w:rFonts w:ascii="Verdana" w:hAnsi="Verdana" w:cs="Arial"/>
        <w:b w:val="0"/>
        <w:color w:val="404040" w:themeColor="text1" w:themeTint="BF"/>
        <w:sz w:val="22"/>
        <w:szCs w:val="22"/>
      </w:rPr>
    </w:pPr>
  </w:p>
  <w:p w14:paraId="4AF38ED2" w14:textId="0E2EBA7D" w:rsidR="00B2311D" w:rsidRPr="00E81C4F" w:rsidRDefault="00B2311D" w:rsidP="006C1916">
    <w:pPr>
      <w:pStyle w:val="Heading1"/>
      <w:tabs>
        <w:tab w:val="center" w:pos="4320"/>
        <w:tab w:val="left" w:pos="6150"/>
      </w:tabs>
      <w:spacing w:before="0" w:after="0"/>
      <w:rPr>
        <w:rFonts w:ascii="Overpass" w:hAnsi="Overpass" w:cs="Arial"/>
        <w:b w:val="0"/>
        <w:color w:val="404040" w:themeColor="text1" w:themeTint="BF"/>
        <w:sz w:val="22"/>
        <w:szCs w:val="22"/>
      </w:rPr>
    </w:pPr>
    <w:r w:rsidRPr="00E81C4F">
      <w:rPr>
        <w:rFonts w:ascii="Overpass" w:hAnsi="Overpass" w:cs="Arial"/>
        <w:b w:val="0"/>
        <w:color w:val="404040" w:themeColor="text1" w:themeTint="BF"/>
        <w:sz w:val="22"/>
        <w:szCs w:val="22"/>
      </w:rPr>
      <w:t xml:space="preserve">For Release: </w:t>
    </w:r>
    <w:r w:rsidR="008D1590" w:rsidRPr="008D1590">
      <w:rPr>
        <w:rFonts w:ascii="Overpass" w:hAnsi="Overpass" w:cs="Arial"/>
        <w:b w:val="0"/>
        <w:color w:val="404040" w:themeColor="text1" w:themeTint="BF"/>
        <w:sz w:val="22"/>
        <w:szCs w:val="22"/>
      </w:rPr>
      <w:t>Friday, Aug</w:t>
    </w:r>
    <w:r w:rsidR="008D1590">
      <w:rPr>
        <w:rFonts w:ascii="Overpass" w:hAnsi="Overpass" w:cs="Arial"/>
        <w:b w:val="0"/>
        <w:color w:val="404040" w:themeColor="text1" w:themeTint="BF"/>
        <w:sz w:val="22"/>
        <w:szCs w:val="22"/>
      </w:rPr>
      <w:t>.</w:t>
    </w:r>
    <w:r w:rsidR="008D1590" w:rsidRPr="008D1590">
      <w:rPr>
        <w:rFonts w:ascii="Overpass" w:hAnsi="Overpass" w:cs="Arial"/>
        <w:b w:val="0"/>
        <w:color w:val="404040" w:themeColor="text1" w:themeTint="BF"/>
        <w:sz w:val="22"/>
        <w:szCs w:val="22"/>
      </w:rPr>
      <w:t xml:space="preserve"> 20, 2021</w:t>
    </w:r>
    <w:r w:rsidR="008D1590">
      <w:rPr>
        <w:rFonts w:ascii="Overpass" w:hAnsi="Overpass" w:cs="Arial"/>
        <w:b w:val="0"/>
        <w:color w:val="404040" w:themeColor="text1" w:themeTint="BF"/>
        <w:sz w:val="22"/>
        <w:szCs w:val="22"/>
      </w:rPr>
      <w:t>, at</w:t>
    </w:r>
    <w:r w:rsidR="008D1590" w:rsidRPr="008D1590">
      <w:rPr>
        <w:rFonts w:ascii="Overpass" w:hAnsi="Overpass" w:cs="Arial"/>
        <w:b w:val="0"/>
        <w:color w:val="404040" w:themeColor="text1" w:themeTint="BF"/>
        <w:sz w:val="22"/>
        <w:szCs w:val="22"/>
      </w:rPr>
      <w:t xml:space="preserve"> 4:</w:t>
    </w:r>
    <w:r w:rsidR="006069FD">
      <w:rPr>
        <w:rFonts w:ascii="Overpass" w:hAnsi="Overpass" w:cs="Arial"/>
        <w:b w:val="0"/>
        <w:color w:val="404040" w:themeColor="text1" w:themeTint="BF"/>
        <w:sz w:val="22"/>
        <w:szCs w:val="22"/>
      </w:rPr>
      <w:t>45</w:t>
    </w:r>
    <w:r w:rsidR="008D1590" w:rsidRPr="008D1590">
      <w:rPr>
        <w:rFonts w:ascii="Overpass" w:hAnsi="Overpass" w:cs="Arial"/>
        <w:b w:val="0"/>
        <w:color w:val="404040" w:themeColor="text1" w:themeTint="BF"/>
        <w:sz w:val="22"/>
        <w:szCs w:val="22"/>
      </w:rPr>
      <w:t xml:space="preserve"> </w:t>
    </w:r>
    <w:r w:rsidR="008D1590">
      <w:rPr>
        <w:rFonts w:ascii="Overpass" w:hAnsi="Overpass" w:cs="Arial"/>
        <w:b w:val="0"/>
        <w:color w:val="404040" w:themeColor="text1" w:themeTint="BF"/>
        <w:sz w:val="22"/>
        <w:szCs w:val="22"/>
      </w:rPr>
      <w:t xml:space="preserve">p.m. </w:t>
    </w:r>
    <w:r w:rsidR="008D1590" w:rsidRPr="008D1590">
      <w:rPr>
        <w:rFonts w:ascii="Overpass" w:hAnsi="Overpass" w:cs="Arial"/>
        <w:b w:val="0"/>
        <w:color w:val="404040" w:themeColor="text1" w:themeTint="BF"/>
        <w:sz w:val="22"/>
        <w:szCs w:val="22"/>
      </w:rPr>
      <w:t>ET</w:t>
    </w:r>
  </w:p>
  <w:bookmarkEnd w:id="1"/>
  <w:p w14:paraId="7CBAF0F7" w14:textId="77777777" w:rsidR="00B2311D" w:rsidRPr="00294A0B" w:rsidRDefault="00B2311D" w:rsidP="003C661C">
    <w:pPr>
      <w:pStyle w:val="Header"/>
      <w:ind w:left="90" w:hanging="86"/>
      <w:rPr>
        <w:rFonts w:ascii="Verdana" w:hAnsi="Verdana"/>
        <w:color w:val="595959" w:themeColor="text1" w:themeTint="A6"/>
        <w:sz w:val="16"/>
      </w:rPr>
    </w:pPr>
  </w:p>
  <w:p w14:paraId="2ABB3C67" w14:textId="77777777" w:rsidR="00B2311D" w:rsidRPr="00294A0B" w:rsidRDefault="00B2311D" w:rsidP="003C661C">
    <w:pPr>
      <w:pStyle w:val="Header"/>
      <w:ind w:left="90" w:hanging="86"/>
      <w:rPr>
        <w:rFonts w:ascii="Verdana" w:hAnsi="Verdana"/>
        <w:color w:val="595959" w:themeColor="text1" w:themeTint="A6"/>
        <w:sz w:val="16"/>
      </w:rPr>
    </w:pPr>
  </w:p>
  <w:p w14:paraId="6C08FAE1" w14:textId="50391C0F" w:rsidR="00B2311D" w:rsidRPr="00294A0B" w:rsidRDefault="00B2311D" w:rsidP="00E81C4F">
    <w:pPr>
      <w:pStyle w:val="Header"/>
      <w:rPr>
        <w:rFonts w:ascii="Verdana" w:hAnsi="Verdana"/>
        <w:color w:val="595959" w:themeColor="text1" w:themeTint="A6"/>
        <w:sz w:val="16"/>
      </w:rPr>
    </w:pPr>
  </w:p>
  <w:p w14:paraId="2F8D842C" w14:textId="77777777" w:rsidR="00B2311D" w:rsidRPr="00294A0B" w:rsidRDefault="00B2311D" w:rsidP="004802A1">
    <w:pPr>
      <w:pStyle w:val="Header"/>
      <w:ind w:left="90" w:hanging="86"/>
      <w:rPr>
        <w:rFonts w:ascii="Verdana" w:hAnsi="Verdana"/>
        <w:color w:val="7F7F7F" w:themeColor="text1" w:themeTint="80"/>
        <w:sz w:val="16"/>
      </w:rPr>
    </w:pPr>
  </w:p>
  <w:p w14:paraId="63145E54" w14:textId="77777777" w:rsidR="0015492C" w:rsidRPr="00294A0B" w:rsidRDefault="0015492C">
    <w:pPr>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C5669"/>
    <w:multiLevelType w:val="hybridMultilevel"/>
    <w:tmpl w:val="5FD04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E34BA2"/>
    <w:multiLevelType w:val="hybridMultilevel"/>
    <w:tmpl w:val="E67002A8"/>
    <w:lvl w:ilvl="0" w:tplc="33604BA8">
      <w:start w:val="1"/>
      <w:numFmt w:val="decimal"/>
      <w:lvlText w:val="%1."/>
      <w:lvlJc w:val="left"/>
      <w:pPr>
        <w:ind w:left="1070" w:hanging="7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695613"/>
    <w:multiLevelType w:val="hybridMultilevel"/>
    <w:tmpl w:val="5EAA2C14"/>
    <w:lvl w:ilvl="0" w:tplc="04090001">
      <w:start w:val="1"/>
      <w:numFmt w:val="bullet"/>
      <w:lvlText w:val=""/>
      <w:lvlJc w:val="left"/>
      <w:pPr>
        <w:ind w:left="1776" w:hanging="360"/>
      </w:pPr>
      <w:rPr>
        <w:rFonts w:ascii="Symbol" w:hAnsi="Symbol" w:hint="default"/>
      </w:rPr>
    </w:lvl>
    <w:lvl w:ilvl="1" w:tplc="46F81496">
      <w:numFmt w:val="bullet"/>
      <w:lvlText w:val="•"/>
      <w:lvlJc w:val="left"/>
      <w:pPr>
        <w:ind w:left="2846" w:hanging="710"/>
      </w:pPr>
      <w:rPr>
        <w:rFonts w:ascii="Overpass" w:eastAsia="Times New Roman" w:hAnsi="Overpass" w:cs="Arial"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 w15:restartNumberingAfterBreak="0">
    <w:nsid w:val="62897142"/>
    <w:multiLevelType w:val="hybridMultilevel"/>
    <w:tmpl w:val="A470EE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A51"/>
    <w:rsid w:val="00003043"/>
    <w:rsid w:val="000322D9"/>
    <w:rsid w:val="00032EC8"/>
    <w:rsid w:val="000555F2"/>
    <w:rsid w:val="0006340C"/>
    <w:rsid w:val="000D507A"/>
    <w:rsid w:val="000E4BF7"/>
    <w:rsid w:val="000F0DFB"/>
    <w:rsid w:val="000F1F6C"/>
    <w:rsid w:val="00101DBC"/>
    <w:rsid w:val="00103E9B"/>
    <w:rsid w:val="00111052"/>
    <w:rsid w:val="00126AAA"/>
    <w:rsid w:val="001337B3"/>
    <w:rsid w:val="0015492C"/>
    <w:rsid w:val="00176625"/>
    <w:rsid w:val="00191CBF"/>
    <w:rsid w:val="001A77B2"/>
    <w:rsid w:val="001B6499"/>
    <w:rsid w:val="001B6BFB"/>
    <w:rsid w:val="001F2F9A"/>
    <w:rsid w:val="001F38E0"/>
    <w:rsid w:val="001F4954"/>
    <w:rsid w:val="00247AA3"/>
    <w:rsid w:val="002878AC"/>
    <w:rsid w:val="00294A0B"/>
    <w:rsid w:val="00297B5A"/>
    <w:rsid w:val="002B5574"/>
    <w:rsid w:val="002C439C"/>
    <w:rsid w:val="002D5AA8"/>
    <w:rsid w:val="00305C35"/>
    <w:rsid w:val="0030741A"/>
    <w:rsid w:val="00320EF5"/>
    <w:rsid w:val="00322D40"/>
    <w:rsid w:val="003409A0"/>
    <w:rsid w:val="00346981"/>
    <w:rsid w:val="00366586"/>
    <w:rsid w:val="00392D0B"/>
    <w:rsid w:val="00397E1A"/>
    <w:rsid w:val="003B7FAF"/>
    <w:rsid w:val="003C661C"/>
    <w:rsid w:val="003C7085"/>
    <w:rsid w:val="003D3F2A"/>
    <w:rsid w:val="003D6BF4"/>
    <w:rsid w:val="003F6CF8"/>
    <w:rsid w:val="0040004F"/>
    <w:rsid w:val="00403860"/>
    <w:rsid w:val="00410B43"/>
    <w:rsid w:val="004138A0"/>
    <w:rsid w:val="00430AAD"/>
    <w:rsid w:val="00434091"/>
    <w:rsid w:val="0046241F"/>
    <w:rsid w:val="00477A63"/>
    <w:rsid w:val="004802A1"/>
    <w:rsid w:val="00484B2D"/>
    <w:rsid w:val="00510238"/>
    <w:rsid w:val="005108B4"/>
    <w:rsid w:val="005138F8"/>
    <w:rsid w:val="005176AC"/>
    <w:rsid w:val="0053067B"/>
    <w:rsid w:val="00540FD0"/>
    <w:rsid w:val="00551DFA"/>
    <w:rsid w:val="00552730"/>
    <w:rsid w:val="00566ED7"/>
    <w:rsid w:val="005C3950"/>
    <w:rsid w:val="005F699A"/>
    <w:rsid w:val="006069FD"/>
    <w:rsid w:val="006231BE"/>
    <w:rsid w:val="00637EF1"/>
    <w:rsid w:val="00682210"/>
    <w:rsid w:val="00690575"/>
    <w:rsid w:val="006A00E1"/>
    <w:rsid w:val="006A19E6"/>
    <w:rsid w:val="006B068D"/>
    <w:rsid w:val="006C1916"/>
    <w:rsid w:val="006C1E0E"/>
    <w:rsid w:val="006E0CF8"/>
    <w:rsid w:val="00703704"/>
    <w:rsid w:val="00736DA1"/>
    <w:rsid w:val="0074461F"/>
    <w:rsid w:val="00774E3A"/>
    <w:rsid w:val="007A3A0F"/>
    <w:rsid w:val="007B4B97"/>
    <w:rsid w:val="007C2A7D"/>
    <w:rsid w:val="007C6F34"/>
    <w:rsid w:val="007D04B9"/>
    <w:rsid w:val="00801A51"/>
    <w:rsid w:val="00810ACF"/>
    <w:rsid w:val="008271B9"/>
    <w:rsid w:val="00863CAB"/>
    <w:rsid w:val="008675C3"/>
    <w:rsid w:val="00871F49"/>
    <w:rsid w:val="00877100"/>
    <w:rsid w:val="00885948"/>
    <w:rsid w:val="00894B6F"/>
    <w:rsid w:val="008A1ADB"/>
    <w:rsid w:val="008B0650"/>
    <w:rsid w:val="008C34B2"/>
    <w:rsid w:val="008D0E16"/>
    <w:rsid w:val="008D108C"/>
    <w:rsid w:val="008D1590"/>
    <w:rsid w:val="008D6655"/>
    <w:rsid w:val="008D77D6"/>
    <w:rsid w:val="00900D5C"/>
    <w:rsid w:val="00902850"/>
    <w:rsid w:val="00914A8F"/>
    <w:rsid w:val="0093262F"/>
    <w:rsid w:val="00941ED8"/>
    <w:rsid w:val="00960A84"/>
    <w:rsid w:val="0097786C"/>
    <w:rsid w:val="009806B3"/>
    <w:rsid w:val="009B7C7E"/>
    <w:rsid w:val="009E2900"/>
    <w:rsid w:val="009E3330"/>
    <w:rsid w:val="00A563E0"/>
    <w:rsid w:val="00AB4C0A"/>
    <w:rsid w:val="00AB6D38"/>
    <w:rsid w:val="00AB78C6"/>
    <w:rsid w:val="00AC695B"/>
    <w:rsid w:val="00AE7EEB"/>
    <w:rsid w:val="00B12FD8"/>
    <w:rsid w:val="00B2311D"/>
    <w:rsid w:val="00B3574F"/>
    <w:rsid w:val="00B42E02"/>
    <w:rsid w:val="00B8620F"/>
    <w:rsid w:val="00BD3CEA"/>
    <w:rsid w:val="00BD48B7"/>
    <w:rsid w:val="00BD556D"/>
    <w:rsid w:val="00C009B3"/>
    <w:rsid w:val="00C041C5"/>
    <w:rsid w:val="00C05FC4"/>
    <w:rsid w:val="00C24F50"/>
    <w:rsid w:val="00C574C9"/>
    <w:rsid w:val="00CC02A2"/>
    <w:rsid w:val="00CC6FD3"/>
    <w:rsid w:val="00CE1CF9"/>
    <w:rsid w:val="00CF140E"/>
    <w:rsid w:val="00D10B30"/>
    <w:rsid w:val="00D22A16"/>
    <w:rsid w:val="00D253C3"/>
    <w:rsid w:val="00D52B24"/>
    <w:rsid w:val="00D53CCD"/>
    <w:rsid w:val="00D65E45"/>
    <w:rsid w:val="00D85846"/>
    <w:rsid w:val="00DE63C7"/>
    <w:rsid w:val="00DF1E6E"/>
    <w:rsid w:val="00E00CCB"/>
    <w:rsid w:val="00E453BC"/>
    <w:rsid w:val="00E50EEE"/>
    <w:rsid w:val="00E629BC"/>
    <w:rsid w:val="00E64876"/>
    <w:rsid w:val="00E679DC"/>
    <w:rsid w:val="00E81C4F"/>
    <w:rsid w:val="00E872D3"/>
    <w:rsid w:val="00E9103F"/>
    <w:rsid w:val="00E91770"/>
    <w:rsid w:val="00EC4675"/>
    <w:rsid w:val="00ED5841"/>
    <w:rsid w:val="00ED6865"/>
    <w:rsid w:val="00F145D9"/>
    <w:rsid w:val="00F70687"/>
    <w:rsid w:val="00F81515"/>
    <w:rsid w:val="00F83F3F"/>
    <w:rsid w:val="00F9237D"/>
    <w:rsid w:val="00FC5C09"/>
    <w:rsid w:val="00FF5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C8401F"/>
  <w15:docId w15:val="{D3EC7D7D-9BD9-4427-A8C8-FD851643C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exact"/>
    </w:pPr>
    <w:rPr>
      <w:rFonts w:ascii="GM Serif" w:hAnsi="GM Serif"/>
    </w:rPr>
  </w:style>
  <w:style w:type="paragraph" w:styleId="Heading1">
    <w:name w:val="heading 1"/>
    <w:basedOn w:val="Normal"/>
    <w:next w:val="Normal"/>
    <w:link w:val="Heading1Char"/>
    <w:uiPriority w:val="9"/>
    <w:qFormat/>
    <w:rsid w:val="006C1916"/>
    <w:pPr>
      <w:keepNext/>
      <w:spacing w:before="240" w:after="60" w:line="240"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spacing w:line="240" w:lineRule="auto"/>
    </w:pPr>
  </w:style>
  <w:style w:type="paragraph" w:styleId="Footer">
    <w:name w:val="footer"/>
    <w:basedOn w:val="Normal"/>
    <w:link w:val="FooterChar"/>
    <w:uiPriority w:val="99"/>
    <w:pPr>
      <w:tabs>
        <w:tab w:val="center" w:pos="4536"/>
        <w:tab w:val="right" w:pos="9072"/>
      </w:tabs>
    </w:pPr>
  </w:style>
  <w:style w:type="paragraph" w:customStyle="1" w:styleId="GMSansRegularItalic13">
    <w:name w:val="GMSansRegularItalic13"/>
    <w:basedOn w:val="Header"/>
    <w:pPr>
      <w:spacing w:before="76"/>
    </w:pPr>
    <w:rPr>
      <w:rFonts w:ascii="GM Sans Regular Italic" w:hAnsi="GM Sans Regular Italic"/>
      <w:sz w:val="26"/>
    </w:rPr>
  </w:style>
  <w:style w:type="paragraph" w:customStyle="1" w:styleId="HeaderAddress">
    <w:name w:val="HeaderAddress"/>
    <w:basedOn w:val="Normal"/>
    <w:pPr>
      <w:spacing w:line="240" w:lineRule="auto"/>
    </w:pPr>
    <w:rPr>
      <w:rFonts w:ascii="GM Sans Regular" w:hAnsi="GM Sans Regular"/>
      <w:sz w:val="16"/>
    </w:rPr>
  </w:style>
  <w:style w:type="paragraph" w:customStyle="1" w:styleId="Body">
    <w:name w:val="Body"/>
    <w:basedOn w:val="Normal"/>
    <w:pPr>
      <w:spacing w:after="240"/>
    </w:pPr>
  </w:style>
  <w:style w:type="paragraph" w:customStyle="1" w:styleId="EspaceAvant8">
    <w:name w:val="EspaceAvant8"/>
    <w:basedOn w:val="Header"/>
    <w:pPr>
      <w:spacing w:before="170"/>
    </w:pPr>
    <w:rPr>
      <w:rFonts w:ascii="GM Sans Regular" w:hAnsi="GM Sans Regular"/>
      <w:sz w:val="16"/>
    </w:rPr>
  </w:style>
  <w:style w:type="paragraph" w:customStyle="1" w:styleId="BeforeBody">
    <w:name w:val="BeforeBody"/>
    <w:basedOn w:val="Normal"/>
    <w:next w:val="Body"/>
    <w:pPr>
      <w:spacing w:line="245" w:lineRule="exact"/>
    </w:pPr>
    <w:rPr>
      <w:sz w:val="16"/>
    </w:rPr>
  </w:style>
  <w:style w:type="paragraph" w:customStyle="1" w:styleId="Mentions">
    <w:name w:val="Mentions"/>
    <w:basedOn w:val="Normal"/>
    <w:pPr>
      <w:spacing w:before="40" w:line="240" w:lineRule="auto"/>
    </w:pPr>
    <w:rPr>
      <w:rFonts w:ascii="GM Sans Regular" w:hAnsi="GM Sans Regular"/>
      <w:sz w:val="16"/>
    </w:rPr>
  </w:style>
  <w:style w:type="paragraph" w:styleId="BalloonText">
    <w:name w:val="Balloon Text"/>
    <w:basedOn w:val="Normal"/>
    <w:link w:val="BalloonTextChar"/>
    <w:uiPriority w:val="99"/>
    <w:semiHidden/>
    <w:unhideWhenUsed/>
    <w:rsid w:val="0036658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6586"/>
    <w:rPr>
      <w:rFonts w:ascii="Lucida Grande" w:hAnsi="Lucida Grande" w:cs="Lucida Grande"/>
      <w:sz w:val="18"/>
      <w:szCs w:val="18"/>
    </w:rPr>
  </w:style>
  <w:style w:type="character" w:customStyle="1" w:styleId="HeaderChar">
    <w:name w:val="Header Char"/>
    <w:basedOn w:val="DefaultParagraphFont"/>
    <w:link w:val="Header"/>
    <w:semiHidden/>
    <w:rsid w:val="00CF140E"/>
    <w:rPr>
      <w:rFonts w:ascii="GM Serif" w:hAnsi="GM Serif"/>
    </w:rPr>
  </w:style>
  <w:style w:type="table" w:styleId="TableGrid">
    <w:name w:val="Table Grid"/>
    <w:basedOn w:val="TableNormal"/>
    <w:uiPriority w:val="39"/>
    <w:rsid w:val="00CF14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C1916"/>
    <w:rPr>
      <w:rFonts w:ascii="Cambria" w:hAnsi="Cambria"/>
      <w:b/>
      <w:bCs/>
      <w:kern w:val="32"/>
      <w:sz w:val="32"/>
      <w:szCs w:val="32"/>
    </w:rPr>
  </w:style>
  <w:style w:type="paragraph" w:styleId="BodyText">
    <w:name w:val="Body Text"/>
    <w:basedOn w:val="Normal"/>
    <w:link w:val="BodyTextChar"/>
    <w:rsid w:val="006C1916"/>
    <w:pPr>
      <w:autoSpaceDE w:val="0"/>
      <w:autoSpaceDN w:val="0"/>
      <w:adjustRightInd w:val="0"/>
      <w:spacing w:line="240" w:lineRule="atLeast"/>
    </w:pPr>
    <w:rPr>
      <w:color w:val="000000"/>
    </w:rPr>
  </w:style>
  <w:style w:type="character" w:customStyle="1" w:styleId="BodyTextChar">
    <w:name w:val="Body Text Char"/>
    <w:basedOn w:val="DefaultParagraphFont"/>
    <w:link w:val="BodyText"/>
    <w:rsid w:val="006C1916"/>
    <w:rPr>
      <w:rFonts w:ascii="GM Serif" w:hAnsi="GM Serif"/>
      <w:color w:val="000000"/>
    </w:rPr>
  </w:style>
  <w:style w:type="paragraph" w:styleId="ListParagraph">
    <w:name w:val="List Paragraph"/>
    <w:basedOn w:val="Normal"/>
    <w:uiPriority w:val="34"/>
    <w:qFormat/>
    <w:rsid w:val="006C1916"/>
    <w:pPr>
      <w:spacing w:line="240" w:lineRule="auto"/>
      <w:ind w:left="720"/>
      <w:contextualSpacing/>
    </w:pPr>
    <w:rPr>
      <w:rFonts w:ascii="Times New Roman" w:hAnsi="Times New Roman"/>
      <w:sz w:val="24"/>
      <w:szCs w:val="24"/>
    </w:rPr>
  </w:style>
  <w:style w:type="paragraph" w:customStyle="1" w:styleId="H2">
    <w:name w:val="H2"/>
    <w:basedOn w:val="Normal"/>
    <w:link w:val="H2Char"/>
    <w:qFormat/>
    <w:rsid w:val="006C1916"/>
    <w:pPr>
      <w:autoSpaceDE w:val="0"/>
      <w:autoSpaceDN w:val="0"/>
      <w:adjustRightInd w:val="0"/>
      <w:spacing w:before="120" w:after="120" w:line="240" w:lineRule="atLeast"/>
      <w:jc w:val="center"/>
    </w:pPr>
    <w:rPr>
      <w:rFonts w:ascii="Arial" w:hAnsi="Arial" w:cs="Arial"/>
      <w:bCs/>
      <w:i/>
      <w:color w:val="000000"/>
      <w:sz w:val="22"/>
      <w:szCs w:val="22"/>
    </w:rPr>
  </w:style>
  <w:style w:type="character" w:customStyle="1" w:styleId="H2Char">
    <w:name w:val="H2 Char"/>
    <w:basedOn w:val="DefaultParagraphFont"/>
    <w:link w:val="H2"/>
    <w:rsid w:val="006C1916"/>
    <w:rPr>
      <w:rFonts w:ascii="Arial" w:hAnsi="Arial" w:cs="Arial"/>
      <w:bCs/>
      <w:i/>
      <w:color w:val="000000"/>
      <w:sz w:val="22"/>
      <w:szCs w:val="22"/>
    </w:rPr>
  </w:style>
  <w:style w:type="character" w:styleId="Hyperlink">
    <w:name w:val="Hyperlink"/>
    <w:basedOn w:val="DefaultParagraphFont"/>
    <w:uiPriority w:val="99"/>
    <w:unhideWhenUsed/>
    <w:rsid w:val="006C1916"/>
    <w:rPr>
      <w:color w:val="0563C1" w:themeColor="hyperlink"/>
      <w:u w:val="single"/>
    </w:rPr>
  </w:style>
  <w:style w:type="character" w:customStyle="1" w:styleId="FooterChar">
    <w:name w:val="Footer Char"/>
    <w:basedOn w:val="DefaultParagraphFont"/>
    <w:link w:val="Footer"/>
    <w:uiPriority w:val="99"/>
    <w:rsid w:val="00F145D9"/>
    <w:rPr>
      <w:rFonts w:ascii="GM Serif" w:hAnsi="GM Serif"/>
    </w:rPr>
  </w:style>
  <w:style w:type="character" w:styleId="FollowedHyperlink">
    <w:name w:val="FollowedHyperlink"/>
    <w:basedOn w:val="DefaultParagraphFont"/>
    <w:uiPriority w:val="99"/>
    <w:semiHidden/>
    <w:unhideWhenUsed/>
    <w:rsid w:val="00801A51"/>
    <w:rPr>
      <w:color w:val="954F72" w:themeColor="followedHyperlink"/>
      <w:u w:val="single"/>
    </w:rPr>
  </w:style>
  <w:style w:type="character" w:styleId="UnresolvedMention">
    <w:name w:val="Unresolved Mention"/>
    <w:basedOn w:val="DefaultParagraphFont"/>
    <w:uiPriority w:val="99"/>
    <w:semiHidden/>
    <w:unhideWhenUsed/>
    <w:rsid w:val="008B0650"/>
    <w:rPr>
      <w:color w:val="605E5C"/>
      <w:shd w:val="clear" w:color="auto" w:fill="E1DFDD"/>
    </w:rPr>
  </w:style>
  <w:style w:type="character" w:styleId="CommentReference">
    <w:name w:val="annotation reference"/>
    <w:basedOn w:val="DefaultParagraphFont"/>
    <w:uiPriority w:val="99"/>
    <w:semiHidden/>
    <w:unhideWhenUsed/>
    <w:rsid w:val="00322D40"/>
    <w:rPr>
      <w:sz w:val="16"/>
      <w:szCs w:val="16"/>
    </w:rPr>
  </w:style>
  <w:style w:type="paragraph" w:styleId="CommentText">
    <w:name w:val="annotation text"/>
    <w:basedOn w:val="Normal"/>
    <w:link w:val="CommentTextChar"/>
    <w:uiPriority w:val="99"/>
    <w:semiHidden/>
    <w:unhideWhenUsed/>
    <w:rsid w:val="00322D40"/>
    <w:pPr>
      <w:spacing w:line="240" w:lineRule="auto"/>
    </w:pPr>
  </w:style>
  <w:style w:type="character" w:customStyle="1" w:styleId="CommentTextChar">
    <w:name w:val="Comment Text Char"/>
    <w:basedOn w:val="DefaultParagraphFont"/>
    <w:link w:val="CommentText"/>
    <w:uiPriority w:val="99"/>
    <w:semiHidden/>
    <w:rsid w:val="00322D40"/>
    <w:rPr>
      <w:rFonts w:ascii="GM Serif" w:hAnsi="GM Serif"/>
    </w:rPr>
  </w:style>
  <w:style w:type="paragraph" w:styleId="CommentSubject">
    <w:name w:val="annotation subject"/>
    <w:basedOn w:val="CommentText"/>
    <w:next w:val="CommentText"/>
    <w:link w:val="CommentSubjectChar"/>
    <w:uiPriority w:val="99"/>
    <w:semiHidden/>
    <w:unhideWhenUsed/>
    <w:rsid w:val="00322D40"/>
    <w:rPr>
      <w:b/>
      <w:bCs/>
    </w:rPr>
  </w:style>
  <w:style w:type="character" w:customStyle="1" w:styleId="CommentSubjectChar">
    <w:name w:val="Comment Subject Char"/>
    <w:basedOn w:val="CommentTextChar"/>
    <w:link w:val="CommentSubject"/>
    <w:uiPriority w:val="99"/>
    <w:semiHidden/>
    <w:rsid w:val="00322D40"/>
    <w:rPr>
      <w:rFonts w:ascii="GM Serif" w:hAnsi="GM Serif"/>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343">
      <w:bodyDiv w:val="1"/>
      <w:marLeft w:val="0"/>
      <w:marRight w:val="0"/>
      <w:marTop w:val="0"/>
      <w:marBottom w:val="0"/>
      <w:divBdr>
        <w:top w:val="none" w:sz="0" w:space="0" w:color="auto"/>
        <w:left w:val="none" w:sz="0" w:space="0" w:color="auto"/>
        <w:bottom w:val="none" w:sz="0" w:space="0" w:color="auto"/>
        <w:right w:val="none" w:sz="0" w:space="0" w:color="auto"/>
      </w:divBdr>
    </w:div>
    <w:div w:id="1446071389">
      <w:bodyDiv w:val="1"/>
      <w:marLeft w:val="0"/>
      <w:marRight w:val="0"/>
      <w:marTop w:val="0"/>
      <w:marBottom w:val="0"/>
      <w:divBdr>
        <w:top w:val="none" w:sz="0" w:space="0" w:color="auto"/>
        <w:left w:val="none" w:sz="0" w:space="0" w:color="auto"/>
        <w:bottom w:val="none" w:sz="0" w:space="0" w:color="auto"/>
        <w:right w:val="none" w:sz="0" w:space="0" w:color="auto"/>
      </w:divBdr>
    </w:div>
    <w:div w:id="162878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www.buick.com/?evar25=gm_media_release" TargetMode="External"/><Relationship Id="rId18" Type="http://schemas.openxmlformats.org/officeDocument/2006/relationships/hyperlink" Target="https://www.sgmw.com.c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Daniel.Flores@gm.com" TargetMode="External"/><Relationship Id="rId7" Type="http://schemas.openxmlformats.org/officeDocument/2006/relationships/image" Target="media/image1.png"/><Relationship Id="rId12" Type="http://schemas.openxmlformats.org/officeDocument/2006/relationships/hyperlink" Target="https://www.chevrolet.com/?evar25=gm_media_release" TargetMode="External"/><Relationship Id="rId17" Type="http://schemas.openxmlformats.org/officeDocument/2006/relationships/hyperlink" Target="https://www.sgmw.com.cn/"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holden.com.au/?evar25=gm_media_release" TargetMode="External"/><Relationship Id="rId20" Type="http://schemas.openxmlformats.org/officeDocument/2006/relationships/hyperlink" Target="https://www.gm.com"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evrolet.ca/rappelboltev"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cadillac.com/?evar25=gm_media_release" TargetMode="External"/><Relationship Id="rId23" Type="http://schemas.openxmlformats.org/officeDocument/2006/relationships/hyperlink" Target="mailto:lindsay.collins@gm.com" TargetMode="External"/><Relationship Id="rId28" Type="http://schemas.openxmlformats.org/officeDocument/2006/relationships/header" Target="header3.xml"/><Relationship Id="rId10" Type="http://schemas.openxmlformats.org/officeDocument/2006/relationships/hyperlink" Target="http://www.chevrolet.ca/boltevrecall" TargetMode="External"/><Relationship Id="rId19" Type="http://schemas.openxmlformats.org/officeDocument/2006/relationships/hyperlink" Target="https://www.onstar.com/us/en/hom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hevy.com/boltevrecall" TargetMode="External"/><Relationship Id="rId14" Type="http://schemas.openxmlformats.org/officeDocument/2006/relationships/hyperlink" Target="https://www.gmc.com/?evar25=gm_media_release" TargetMode="External"/><Relationship Id="rId22" Type="http://schemas.openxmlformats.org/officeDocument/2006/relationships/hyperlink" Target="mailto:Kevin.M.Kelly@gm.com"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5724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NetForm</Company>
  <LinksUpToDate>false</LinksUpToDate>
  <CharactersWithSpaces>6715</CharactersWithSpaces>
  <SharedDoc>false</SharedDoc>
  <HLinks>
    <vt:vector size="6" baseType="variant">
      <vt:variant>
        <vt:i4>5177422</vt:i4>
      </vt:variant>
      <vt:variant>
        <vt:i4>1254</vt:i4>
      </vt:variant>
      <vt:variant>
        <vt:i4>1031</vt:i4>
      </vt:variant>
      <vt:variant>
        <vt:i4>1</vt:i4>
      </vt:variant>
      <vt:variant>
        <vt:lpwstr>Logo GM Blue 300x300.gif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Ruen</dc:creator>
  <cp:lastModifiedBy>Kevin Kelly</cp:lastModifiedBy>
  <cp:revision>2</cp:revision>
  <cp:lastPrinted>2016-06-22T16:19:00Z</cp:lastPrinted>
  <dcterms:created xsi:type="dcterms:W3CDTF">2021-08-20T18:10:00Z</dcterms:created>
  <dcterms:modified xsi:type="dcterms:W3CDTF">2021-08-20T18:10:00Z</dcterms:modified>
</cp:coreProperties>
</file>